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1538D0" w14:textId="77777777" w:rsidR="006715E6" w:rsidRDefault="006715E6" w:rsidP="001317AB">
      <w:pPr>
        <w:pStyle w:val="11"/>
        <w:adjustRightInd w:val="0"/>
        <w:spacing w:line="240" w:lineRule="auto"/>
        <w:ind w:firstLineChars="0" w:firstLine="0"/>
        <w:jc w:val="center"/>
        <w:rPr>
          <w:rFonts w:ascii="黑体" w:eastAsia="黑体" w:hAnsi="华文仿宋"/>
          <w:b/>
          <w:sz w:val="52"/>
          <w:szCs w:val="52"/>
        </w:rPr>
      </w:pPr>
      <w:bookmarkStart w:id="0" w:name="_Toc129420251"/>
    </w:p>
    <w:p w14:paraId="5131583B" w14:textId="77777777" w:rsidR="00F55930" w:rsidRDefault="00311D78" w:rsidP="001317AB">
      <w:pPr>
        <w:pStyle w:val="11"/>
        <w:adjustRightInd w:val="0"/>
        <w:spacing w:line="240" w:lineRule="auto"/>
        <w:ind w:firstLineChars="0" w:firstLine="0"/>
        <w:jc w:val="center"/>
        <w:rPr>
          <w:rFonts w:ascii="黑体" w:eastAsia="黑体" w:hAnsi="华文仿宋"/>
          <w:b/>
          <w:sz w:val="52"/>
          <w:szCs w:val="52"/>
        </w:rPr>
      </w:pPr>
      <w:r>
        <w:rPr>
          <w:rFonts w:ascii="黑体" w:eastAsia="黑体" w:hAnsi="华文仿宋" w:hint="eastAsia"/>
          <w:b/>
          <w:sz w:val="52"/>
          <w:szCs w:val="52"/>
        </w:rPr>
        <w:t>银河德睿资本管理有限公司</w:t>
      </w:r>
    </w:p>
    <w:p w14:paraId="6D12B303" w14:textId="77777777" w:rsidR="00F55930" w:rsidRDefault="00311D78" w:rsidP="001317AB">
      <w:pPr>
        <w:pStyle w:val="11"/>
        <w:adjustRightInd w:val="0"/>
        <w:spacing w:line="240" w:lineRule="auto"/>
        <w:ind w:firstLineChars="0" w:firstLine="0"/>
        <w:jc w:val="center"/>
        <w:rPr>
          <w:rFonts w:ascii="Times New Roman" w:eastAsia="黑体" w:hAnsi="Times New Roman"/>
          <w:b/>
          <w:sz w:val="52"/>
          <w:szCs w:val="52"/>
        </w:rPr>
      </w:pPr>
      <w:r>
        <w:rPr>
          <w:rFonts w:ascii="Times New Roman" w:eastAsia="黑体" w:hAnsi="Times New Roman" w:hint="eastAsia"/>
          <w:b/>
          <w:sz w:val="52"/>
          <w:szCs w:val="52"/>
        </w:rPr>
        <w:t>交易风控综合管理平台</w:t>
      </w:r>
    </w:p>
    <w:p w14:paraId="016A634B" w14:textId="77777777" w:rsidR="00F55930" w:rsidRDefault="00F55930" w:rsidP="001317AB">
      <w:pPr>
        <w:pStyle w:val="11"/>
        <w:adjustRightInd w:val="0"/>
        <w:spacing w:line="240" w:lineRule="auto"/>
        <w:ind w:firstLineChars="0" w:firstLine="0"/>
        <w:jc w:val="center"/>
        <w:rPr>
          <w:rFonts w:ascii="黑体" w:eastAsia="黑体" w:hAnsi="华文仿宋"/>
          <w:b/>
          <w:sz w:val="72"/>
          <w:szCs w:val="52"/>
        </w:rPr>
      </w:pPr>
    </w:p>
    <w:p w14:paraId="696FE89E" w14:textId="77777777" w:rsidR="00F55930" w:rsidRDefault="00F55930" w:rsidP="001317AB">
      <w:pPr>
        <w:pStyle w:val="11"/>
        <w:adjustRightInd w:val="0"/>
        <w:spacing w:line="240" w:lineRule="auto"/>
        <w:ind w:firstLineChars="0" w:firstLine="0"/>
        <w:jc w:val="center"/>
        <w:rPr>
          <w:rFonts w:ascii="黑体" w:eastAsia="黑体" w:hAnsi="华文仿宋"/>
          <w:b/>
          <w:sz w:val="84"/>
          <w:szCs w:val="52"/>
        </w:rPr>
      </w:pPr>
      <w:r>
        <w:rPr>
          <w:rFonts w:ascii="黑体" w:eastAsia="黑体" w:hAnsi="华文仿宋" w:hint="eastAsia"/>
          <w:b/>
          <w:sz w:val="84"/>
          <w:szCs w:val="52"/>
        </w:rPr>
        <w:t>招</w:t>
      </w:r>
    </w:p>
    <w:p w14:paraId="053BF455" w14:textId="77777777" w:rsidR="00F55930" w:rsidRDefault="00F55930" w:rsidP="001317AB">
      <w:pPr>
        <w:pStyle w:val="11"/>
        <w:adjustRightInd w:val="0"/>
        <w:spacing w:line="240" w:lineRule="auto"/>
        <w:ind w:firstLineChars="0" w:firstLine="0"/>
        <w:jc w:val="center"/>
        <w:rPr>
          <w:rFonts w:ascii="黑体" w:eastAsia="黑体" w:hAnsi="华文仿宋"/>
          <w:b/>
          <w:sz w:val="84"/>
          <w:szCs w:val="52"/>
        </w:rPr>
      </w:pPr>
      <w:r>
        <w:rPr>
          <w:rFonts w:ascii="黑体" w:eastAsia="黑体" w:hAnsi="华文仿宋" w:hint="eastAsia"/>
          <w:b/>
          <w:sz w:val="84"/>
          <w:szCs w:val="52"/>
        </w:rPr>
        <w:t>标</w:t>
      </w:r>
    </w:p>
    <w:p w14:paraId="68191447" w14:textId="77777777" w:rsidR="00F55930" w:rsidRDefault="00F55930" w:rsidP="001317AB">
      <w:pPr>
        <w:pStyle w:val="11"/>
        <w:adjustRightInd w:val="0"/>
        <w:spacing w:line="240" w:lineRule="auto"/>
        <w:ind w:firstLineChars="0" w:firstLine="0"/>
        <w:jc w:val="center"/>
        <w:rPr>
          <w:rFonts w:ascii="黑体" w:eastAsia="黑体" w:hAnsi="华文仿宋"/>
          <w:b/>
          <w:sz w:val="84"/>
          <w:szCs w:val="52"/>
        </w:rPr>
      </w:pPr>
      <w:r>
        <w:rPr>
          <w:rFonts w:ascii="黑体" w:eastAsia="黑体" w:hAnsi="华文仿宋" w:hint="eastAsia"/>
          <w:b/>
          <w:sz w:val="84"/>
          <w:szCs w:val="52"/>
        </w:rPr>
        <w:t>文</w:t>
      </w:r>
    </w:p>
    <w:p w14:paraId="252BD8DD" w14:textId="77777777" w:rsidR="00F55930" w:rsidRDefault="00F55930" w:rsidP="001317AB">
      <w:pPr>
        <w:pStyle w:val="11"/>
        <w:adjustRightInd w:val="0"/>
        <w:spacing w:line="240" w:lineRule="auto"/>
        <w:ind w:firstLineChars="0" w:firstLine="0"/>
        <w:jc w:val="center"/>
        <w:rPr>
          <w:rFonts w:ascii="黑体" w:eastAsia="黑体" w:hAnsi="华文仿宋"/>
          <w:b/>
          <w:sz w:val="72"/>
          <w:szCs w:val="52"/>
        </w:rPr>
      </w:pPr>
      <w:r>
        <w:rPr>
          <w:rFonts w:ascii="黑体" w:eastAsia="黑体" w:hAnsi="华文仿宋" w:hint="eastAsia"/>
          <w:b/>
          <w:sz w:val="84"/>
          <w:szCs w:val="52"/>
        </w:rPr>
        <w:t>件</w:t>
      </w:r>
    </w:p>
    <w:p w14:paraId="1E2B4D6F" w14:textId="77777777" w:rsidR="00F55930" w:rsidRDefault="00F55930" w:rsidP="001317AB">
      <w:pPr>
        <w:pStyle w:val="11"/>
        <w:spacing w:line="240" w:lineRule="auto"/>
        <w:ind w:firstLineChars="0" w:firstLine="0"/>
        <w:jc w:val="center"/>
        <w:rPr>
          <w:rFonts w:ascii="黑体" w:eastAsia="黑体"/>
          <w:spacing w:val="20"/>
          <w:kern w:val="0"/>
          <w:sz w:val="28"/>
          <w:szCs w:val="20"/>
        </w:rPr>
      </w:pPr>
    </w:p>
    <w:p w14:paraId="7E46692C" w14:textId="77777777" w:rsidR="00F55930" w:rsidRDefault="00F55930" w:rsidP="001317AB">
      <w:pPr>
        <w:pStyle w:val="11"/>
        <w:spacing w:line="240" w:lineRule="auto"/>
        <w:ind w:firstLineChars="0" w:firstLine="0"/>
        <w:jc w:val="center"/>
        <w:rPr>
          <w:rFonts w:ascii="黑体" w:eastAsia="黑体"/>
          <w:spacing w:val="20"/>
          <w:kern w:val="0"/>
          <w:sz w:val="28"/>
          <w:szCs w:val="20"/>
        </w:rPr>
      </w:pPr>
    </w:p>
    <w:p w14:paraId="6E3DB29F" w14:textId="77777777" w:rsidR="00F55930" w:rsidRDefault="00F55930" w:rsidP="001317AB">
      <w:pPr>
        <w:pStyle w:val="11"/>
        <w:spacing w:line="240" w:lineRule="auto"/>
        <w:ind w:firstLineChars="0" w:firstLine="0"/>
        <w:jc w:val="center"/>
        <w:rPr>
          <w:rFonts w:ascii="黑体" w:eastAsia="黑体"/>
          <w:spacing w:val="20"/>
          <w:kern w:val="0"/>
          <w:sz w:val="28"/>
          <w:szCs w:val="20"/>
        </w:rPr>
      </w:pPr>
    </w:p>
    <w:p w14:paraId="4FFA5E7E" w14:textId="77777777" w:rsidR="00F55930" w:rsidRDefault="00F55930" w:rsidP="001317AB">
      <w:pPr>
        <w:pStyle w:val="11"/>
        <w:spacing w:line="240" w:lineRule="auto"/>
        <w:ind w:firstLineChars="0" w:firstLine="0"/>
        <w:jc w:val="center"/>
        <w:rPr>
          <w:rFonts w:ascii="黑体" w:eastAsia="黑体"/>
          <w:spacing w:val="20"/>
          <w:kern w:val="0"/>
          <w:sz w:val="28"/>
          <w:szCs w:val="20"/>
        </w:rPr>
      </w:pPr>
    </w:p>
    <w:p w14:paraId="5307F4CB" w14:textId="77777777" w:rsidR="00F55930" w:rsidRDefault="00F55930" w:rsidP="001317AB">
      <w:pPr>
        <w:pStyle w:val="11"/>
        <w:spacing w:line="240" w:lineRule="auto"/>
        <w:ind w:firstLineChars="0" w:firstLine="0"/>
        <w:jc w:val="center"/>
        <w:rPr>
          <w:rFonts w:ascii="黑体" w:eastAsia="黑体"/>
          <w:spacing w:val="20"/>
          <w:kern w:val="0"/>
          <w:sz w:val="28"/>
          <w:szCs w:val="20"/>
        </w:rPr>
      </w:pPr>
    </w:p>
    <w:p w14:paraId="7346F499" w14:textId="77777777" w:rsidR="00F55930" w:rsidRDefault="00F55930" w:rsidP="001317AB">
      <w:pPr>
        <w:pStyle w:val="11"/>
        <w:spacing w:line="240" w:lineRule="auto"/>
        <w:ind w:firstLineChars="0" w:firstLine="0"/>
        <w:jc w:val="center"/>
        <w:rPr>
          <w:rFonts w:eastAsia="黑体"/>
          <w:sz w:val="32"/>
        </w:rPr>
      </w:pPr>
    </w:p>
    <w:p w14:paraId="04227E28" w14:textId="77777777" w:rsidR="00F55930" w:rsidRPr="00CE4B1B" w:rsidRDefault="00311D78" w:rsidP="001317AB">
      <w:pPr>
        <w:pStyle w:val="11"/>
        <w:spacing w:line="240" w:lineRule="auto"/>
        <w:ind w:firstLineChars="0" w:firstLine="0"/>
        <w:jc w:val="center"/>
        <w:rPr>
          <w:rFonts w:eastAsia="黑体"/>
          <w:b/>
          <w:sz w:val="32"/>
        </w:rPr>
      </w:pPr>
      <w:r>
        <w:rPr>
          <w:rFonts w:eastAsia="黑体" w:hint="eastAsia"/>
          <w:b/>
          <w:sz w:val="32"/>
        </w:rPr>
        <w:t>银河德睿资本管理有限公司</w:t>
      </w:r>
    </w:p>
    <w:p w14:paraId="3A4E7FA6" w14:textId="7756F3F0" w:rsidR="00057C80" w:rsidRDefault="004F1D73" w:rsidP="001317AB">
      <w:pPr>
        <w:pStyle w:val="a3"/>
        <w:ind w:left="0"/>
        <w:jc w:val="center"/>
        <w:rPr>
          <w:rFonts w:ascii="华文中宋" w:eastAsia="华文中宋" w:hAnsi="华文中宋"/>
          <w:b/>
          <w:sz w:val="28"/>
          <w:szCs w:val="36"/>
        </w:rPr>
        <w:sectPr w:rsidR="00057C80" w:rsidSect="00057C80">
          <w:headerReference w:type="default" r:id="rId8"/>
          <w:footerReference w:type="default" r:id="rId9"/>
          <w:headerReference w:type="first" r:id="rId10"/>
          <w:type w:val="continuous"/>
          <w:pgSz w:w="11906" w:h="16838"/>
          <w:pgMar w:top="1258" w:right="1106" w:bottom="1440" w:left="1080" w:header="851" w:footer="992" w:gutter="0"/>
          <w:pgNumType w:start="1"/>
          <w:cols w:space="425"/>
          <w:titlePg/>
          <w:docGrid w:type="lines" w:linePitch="312"/>
        </w:sectPr>
      </w:pPr>
      <w:r w:rsidRPr="00CE4B1B">
        <w:rPr>
          <w:rFonts w:ascii="华文中宋" w:eastAsia="华文中宋" w:hAnsi="华文中宋"/>
          <w:b/>
          <w:sz w:val="28"/>
          <w:szCs w:val="36"/>
        </w:rPr>
        <w:fldChar w:fldCharType="begin"/>
      </w:r>
      <w:r w:rsidR="00F55930" w:rsidRPr="00CE4B1B">
        <w:rPr>
          <w:rFonts w:ascii="华文中宋" w:eastAsia="华文中宋" w:hAnsi="华文中宋"/>
          <w:b/>
          <w:sz w:val="28"/>
          <w:szCs w:val="36"/>
        </w:rPr>
        <w:instrText xml:space="preserve"> TIME \@ "yyyy年M月" </w:instrText>
      </w:r>
      <w:r w:rsidRPr="00CE4B1B">
        <w:rPr>
          <w:rFonts w:ascii="华文中宋" w:eastAsia="华文中宋" w:hAnsi="华文中宋"/>
          <w:b/>
          <w:sz w:val="28"/>
          <w:szCs w:val="36"/>
        </w:rPr>
        <w:fldChar w:fldCharType="separate"/>
      </w:r>
      <w:r w:rsidR="00B7079B">
        <w:rPr>
          <w:rFonts w:ascii="华文中宋" w:eastAsia="华文中宋" w:hAnsi="华文中宋"/>
          <w:b/>
          <w:noProof/>
          <w:sz w:val="28"/>
          <w:szCs w:val="36"/>
        </w:rPr>
        <w:t>2017年7月</w:t>
      </w:r>
      <w:r w:rsidRPr="00CE4B1B">
        <w:rPr>
          <w:rFonts w:ascii="华文中宋" w:eastAsia="华文中宋" w:hAnsi="华文中宋"/>
          <w:b/>
          <w:sz w:val="28"/>
          <w:szCs w:val="36"/>
        </w:rPr>
        <w:fldChar w:fldCharType="end"/>
      </w:r>
    </w:p>
    <w:sdt>
      <w:sdtPr>
        <w:rPr>
          <w:rFonts w:ascii="Times New Roman" w:eastAsia="宋体" w:hAnsi="Times New Roman" w:cs="Times New Roman"/>
          <w:color w:val="auto"/>
          <w:kern w:val="2"/>
          <w:sz w:val="21"/>
          <w:szCs w:val="24"/>
          <w:lang w:val="zh-CN"/>
        </w:rPr>
        <w:id w:val="1753151921"/>
        <w:docPartObj>
          <w:docPartGallery w:val="Table of Contents"/>
          <w:docPartUnique/>
        </w:docPartObj>
      </w:sdtPr>
      <w:sdtEndPr>
        <w:rPr>
          <w:b/>
          <w:bCs/>
        </w:rPr>
      </w:sdtEndPr>
      <w:sdtContent>
        <w:p w14:paraId="7083E934" w14:textId="77777777" w:rsidR="004D6267" w:rsidRPr="00536E11" w:rsidRDefault="004D6267" w:rsidP="001317AB">
          <w:pPr>
            <w:pStyle w:val="TOC"/>
            <w:jc w:val="center"/>
            <w:rPr>
              <w:b/>
              <w:color w:val="auto"/>
            </w:rPr>
          </w:pPr>
          <w:r w:rsidRPr="00536E11">
            <w:rPr>
              <w:b/>
              <w:color w:val="auto"/>
              <w:lang w:val="zh-CN"/>
            </w:rPr>
            <w:t>目录</w:t>
          </w:r>
        </w:p>
        <w:p w14:paraId="0F96714C" w14:textId="77777777" w:rsidR="00C61BC5" w:rsidRDefault="004F1D73">
          <w:pPr>
            <w:pStyle w:val="12"/>
            <w:tabs>
              <w:tab w:val="left" w:pos="420"/>
              <w:tab w:val="right" w:leader="dot" w:pos="8296"/>
            </w:tabs>
            <w:rPr>
              <w:rFonts w:eastAsiaTheme="minorEastAsia" w:cstheme="minorBidi"/>
              <w:b w:val="0"/>
              <w:bCs w:val="0"/>
              <w:caps w:val="0"/>
              <w:noProof/>
              <w:sz w:val="21"/>
              <w:szCs w:val="22"/>
            </w:rPr>
          </w:pPr>
          <w:r>
            <w:rPr>
              <w:b w:val="0"/>
              <w:bCs w:val="0"/>
              <w:caps w:val="0"/>
            </w:rPr>
            <w:fldChar w:fldCharType="begin"/>
          </w:r>
          <w:r w:rsidR="008379BD">
            <w:rPr>
              <w:b w:val="0"/>
              <w:bCs w:val="0"/>
              <w:caps w:val="0"/>
            </w:rPr>
            <w:instrText xml:space="preserve"> TOC \o "1-2" \h \z \u </w:instrText>
          </w:r>
          <w:r>
            <w:rPr>
              <w:b w:val="0"/>
              <w:bCs w:val="0"/>
              <w:caps w:val="0"/>
            </w:rPr>
            <w:fldChar w:fldCharType="separate"/>
          </w:r>
          <w:hyperlink w:anchor="_Toc488052316" w:history="1">
            <w:r w:rsidR="00C61BC5" w:rsidRPr="003D43AE">
              <w:rPr>
                <w:rStyle w:val="aa"/>
                <w:rFonts w:asciiTheme="minorEastAsia" w:hAnsiTheme="minorEastAsia"/>
                <w:noProof/>
              </w:rPr>
              <w:t>1</w:t>
            </w:r>
            <w:r w:rsidR="00C61BC5">
              <w:rPr>
                <w:rFonts w:eastAsiaTheme="minorEastAsia" w:cstheme="minorBidi"/>
                <w:b w:val="0"/>
                <w:bCs w:val="0"/>
                <w:caps w:val="0"/>
                <w:noProof/>
                <w:sz w:val="21"/>
                <w:szCs w:val="22"/>
              </w:rPr>
              <w:tab/>
            </w:r>
            <w:r w:rsidR="00C61BC5" w:rsidRPr="003D43AE">
              <w:rPr>
                <w:rStyle w:val="aa"/>
                <w:rFonts w:asciiTheme="minorEastAsia" w:hAnsiTheme="minorEastAsia"/>
                <w:noProof/>
              </w:rPr>
              <w:t>概述</w:t>
            </w:r>
            <w:r w:rsidR="00C61BC5">
              <w:rPr>
                <w:noProof/>
                <w:webHidden/>
              </w:rPr>
              <w:tab/>
            </w:r>
            <w:r w:rsidR="00C61BC5">
              <w:rPr>
                <w:noProof/>
                <w:webHidden/>
              </w:rPr>
              <w:fldChar w:fldCharType="begin"/>
            </w:r>
            <w:r w:rsidR="00C61BC5">
              <w:rPr>
                <w:noProof/>
                <w:webHidden/>
              </w:rPr>
              <w:instrText xml:space="preserve"> PAGEREF _Toc488052316 \h </w:instrText>
            </w:r>
            <w:r w:rsidR="00C61BC5">
              <w:rPr>
                <w:noProof/>
                <w:webHidden/>
              </w:rPr>
            </w:r>
            <w:r w:rsidR="00C61BC5">
              <w:rPr>
                <w:noProof/>
                <w:webHidden/>
              </w:rPr>
              <w:fldChar w:fldCharType="separate"/>
            </w:r>
            <w:r w:rsidR="00C61BC5">
              <w:rPr>
                <w:noProof/>
                <w:webHidden/>
              </w:rPr>
              <w:t>1</w:t>
            </w:r>
            <w:r w:rsidR="00C61BC5">
              <w:rPr>
                <w:noProof/>
                <w:webHidden/>
              </w:rPr>
              <w:fldChar w:fldCharType="end"/>
            </w:r>
          </w:hyperlink>
        </w:p>
        <w:p w14:paraId="19851866" w14:textId="77777777" w:rsidR="00C61BC5" w:rsidRDefault="00B66309">
          <w:pPr>
            <w:pStyle w:val="12"/>
            <w:tabs>
              <w:tab w:val="left" w:pos="420"/>
              <w:tab w:val="right" w:leader="dot" w:pos="8296"/>
            </w:tabs>
            <w:rPr>
              <w:rFonts w:eastAsiaTheme="minorEastAsia" w:cstheme="minorBidi"/>
              <w:b w:val="0"/>
              <w:bCs w:val="0"/>
              <w:caps w:val="0"/>
              <w:noProof/>
              <w:sz w:val="21"/>
              <w:szCs w:val="22"/>
            </w:rPr>
          </w:pPr>
          <w:hyperlink w:anchor="_Toc488052317" w:history="1">
            <w:r w:rsidR="00C61BC5" w:rsidRPr="003D43AE">
              <w:rPr>
                <w:rStyle w:val="aa"/>
                <w:rFonts w:asciiTheme="minorEastAsia" w:hAnsiTheme="minorEastAsia"/>
                <w:noProof/>
              </w:rPr>
              <w:t>2</w:t>
            </w:r>
            <w:r w:rsidR="00C61BC5">
              <w:rPr>
                <w:rFonts w:eastAsiaTheme="minorEastAsia" w:cstheme="minorBidi"/>
                <w:b w:val="0"/>
                <w:bCs w:val="0"/>
                <w:caps w:val="0"/>
                <w:noProof/>
                <w:sz w:val="21"/>
                <w:szCs w:val="22"/>
              </w:rPr>
              <w:tab/>
            </w:r>
            <w:r w:rsidR="00C61BC5" w:rsidRPr="003D43AE">
              <w:rPr>
                <w:rStyle w:val="aa"/>
                <w:rFonts w:asciiTheme="minorEastAsia" w:hAnsiTheme="minorEastAsia"/>
                <w:noProof/>
              </w:rPr>
              <w:t>建设目标</w:t>
            </w:r>
            <w:r w:rsidR="00C61BC5">
              <w:rPr>
                <w:noProof/>
                <w:webHidden/>
              </w:rPr>
              <w:tab/>
            </w:r>
            <w:r w:rsidR="00C61BC5">
              <w:rPr>
                <w:noProof/>
                <w:webHidden/>
              </w:rPr>
              <w:fldChar w:fldCharType="begin"/>
            </w:r>
            <w:r w:rsidR="00C61BC5">
              <w:rPr>
                <w:noProof/>
                <w:webHidden/>
              </w:rPr>
              <w:instrText xml:space="preserve"> PAGEREF _Toc488052317 \h </w:instrText>
            </w:r>
            <w:r w:rsidR="00C61BC5">
              <w:rPr>
                <w:noProof/>
                <w:webHidden/>
              </w:rPr>
            </w:r>
            <w:r w:rsidR="00C61BC5">
              <w:rPr>
                <w:noProof/>
                <w:webHidden/>
              </w:rPr>
              <w:fldChar w:fldCharType="separate"/>
            </w:r>
            <w:r w:rsidR="00C61BC5">
              <w:rPr>
                <w:noProof/>
                <w:webHidden/>
              </w:rPr>
              <w:t>1</w:t>
            </w:r>
            <w:r w:rsidR="00C61BC5">
              <w:rPr>
                <w:noProof/>
                <w:webHidden/>
              </w:rPr>
              <w:fldChar w:fldCharType="end"/>
            </w:r>
          </w:hyperlink>
        </w:p>
        <w:p w14:paraId="2205C5D7" w14:textId="77777777" w:rsidR="00C61BC5" w:rsidRDefault="00B66309">
          <w:pPr>
            <w:pStyle w:val="22"/>
            <w:tabs>
              <w:tab w:val="left" w:pos="840"/>
              <w:tab w:val="right" w:leader="dot" w:pos="8296"/>
            </w:tabs>
            <w:rPr>
              <w:rFonts w:eastAsiaTheme="minorEastAsia" w:cstheme="minorBidi"/>
              <w:smallCaps w:val="0"/>
              <w:noProof/>
              <w:sz w:val="21"/>
              <w:szCs w:val="22"/>
            </w:rPr>
          </w:pPr>
          <w:hyperlink w:anchor="_Toc488052318" w:history="1">
            <w:r w:rsidR="00C61BC5" w:rsidRPr="003D43AE">
              <w:rPr>
                <w:rStyle w:val="aa"/>
                <w:rFonts w:asciiTheme="minorEastAsia" w:hAnsiTheme="minorEastAsia"/>
                <w:noProof/>
              </w:rPr>
              <w:t>2.1</w:t>
            </w:r>
            <w:r w:rsidR="00C61BC5">
              <w:rPr>
                <w:rFonts w:eastAsiaTheme="minorEastAsia" w:cstheme="minorBidi"/>
                <w:smallCaps w:val="0"/>
                <w:noProof/>
                <w:sz w:val="21"/>
                <w:szCs w:val="22"/>
              </w:rPr>
              <w:tab/>
            </w:r>
            <w:r w:rsidR="00C61BC5" w:rsidRPr="003D43AE">
              <w:rPr>
                <w:rStyle w:val="aa"/>
                <w:rFonts w:asciiTheme="minorEastAsia" w:hAnsiTheme="minorEastAsia"/>
                <w:noProof/>
              </w:rPr>
              <w:t>建设范围</w:t>
            </w:r>
            <w:r w:rsidR="00C61BC5">
              <w:rPr>
                <w:noProof/>
                <w:webHidden/>
              </w:rPr>
              <w:tab/>
            </w:r>
            <w:r w:rsidR="00C61BC5">
              <w:rPr>
                <w:noProof/>
                <w:webHidden/>
              </w:rPr>
              <w:fldChar w:fldCharType="begin"/>
            </w:r>
            <w:r w:rsidR="00C61BC5">
              <w:rPr>
                <w:noProof/>
                <w:webHidden/>
              </w:rPr>
              <w:instrText xml:space="preserve"> PAGEREF _Toc488052318 \h </w:instrText>
            </w:r>
            <w:r w:rsidR="00C61BC5">
              <w:rPr>
                <w:noProof/>
                <w:webHidden/>
              </w:rPr>
            </w:r>
            <w:r w:rsidR="00C61BC5">
              <w:rPr>
                <w:noProof/>
                <w:webHidden/>
              </w:rPr>
              <w:fldChar w:fldCharType="separate"/>
            </w:r>
            <w:r w:rsidR="00C61BC5">
              <w:rPr>
                <w:noProof/>
                <w:webHidden/>
              </w:rPr>
              <w:t>1</w:t>
            </w:r>
            <w:r w:rsidR="00C61BC5">
              <w:rPr>
                <w:noProof/>
                <w:webHidden/>
              </w:rPr>
              <w:fldChar w:fldCharType="end"/>
            </w:r>
          </w:hyperlink>
        </w:p>
        <w:p w14:paraId="52839934" w14:textId="77777777" w:rsidR="00C61BC5" w:rsidRDefault="00B66309">
          <w:pPr>
            <w:pStyle w:val="22"/>
            <w:tabs>
              <w:tab w:val="left" w:pos="840"/>
              <w:tab w:val="right" w:leader="dot" w:pos="8296"/>
            </w:tabs>
            <w:rPr>
              <w:rFonts w:eastAsiaTheme="minorEastAsia" w:cstheme="minorBidi"/>
              <w:smallCaps w:val="0"/>
              <w:noProof/>
              <w:sz w:val="21"/>
              <w:szCs w:val="22"/>
            </w:rPr>
          </w:pPr>
          <w:hyperlink w:anchor="_Toc488052319" w:history="1">
            <w:r w:rsidR="00C61BC5" w:rsidRPr="003D43AE">
              <w:rPr>
                <w:rStyle w:val="aa"/>
                <w:rFonts w:asciiTheme="minorEastAsia" w:hAnsiTheme="minorEastAsia"/>
                <w:noProof/>
              </w:rPr>
              <w:t>2.2</w:t>
            </w:r>
            <w:r w:rsidR="00C61BC5">
              <w:rPr>
                <w:rFonts w:eastAsiaTheme="minorEastAsia" w:cstheme="minorBidi"/>
                <w:smallCaps w:val="0"/>
                <w:noProof/>
                <w:sz w:val="21"/>
                <w:szCs w:val="22"/>
              </w:rPr>
              <w:tab/>
            </w:r>
            <w:r w:rsidR="00C61BC5" w:rsidRPr="003D43AE">
              <w:rPr>
                <w:rStyle w:val="aa"/>
                <w:rFonts w:asciiTheme="minorEastAsia" w:hAnsiTheme="minorEastAsia"/>
                <w:noProof/>
              </w:rPr>
              <w:t>建设地点</w:t>
            </w:r>
            <w:r w:rsidR="00C61BC5">
              <w:rPr>
                <w:noProof/>
                <w:webHidden/>
              </w:rPr>
              <w:tab/>
            </w:r>
            <w:r w:rsidR="00C61BC5">
              <w:rPr>
                <w:noProof/>
                <w:webHidden/>
              </w:rPr>
              <w:fldChar w:fldCharType="begin"/>
            </w:r>
            <w:r w:rsidR="00C61BC5">
              <w:rPr>
                <w:noProof/>
                <w:webHidden/>
              </w:rPr>
              <w:instrText xml:space="preserve"> PAGEREF _Toc488052319 \h </w:instrText>
            </w:r>
            <w:r w:rsidR="00C61BC5">
              <w:rPr>
                <w:noProof/>
                <w:webHidden/>
              </w:rPr>
            </w:r>
            <w:r w:rsidR="00C61BC5">
              <w:rPr>
                <w:noProof/>
                <w:webHidden/>
              </w:rPr>
              <w:fldChar w:fldCharType="separate"/>
            </w:r>
            <w:r w:rsidR="00C61BC5">
              <w:rPr>
                <w:noProof/>
                <w:webHidden/>
              </w:rPr>
              <w:t>1</w:t>
            </w:r>
            <w:r w:rsidR="00C61BC5">
              <w:rPr>
                <w:noProof/>
                <w:webHidden/>
              </w:rPr>
              <w:fldChar w:fldCharType="end"/>
            </w:r>
          </w:hyperlink>
        </w:p>
        <w:p w14:paraId="1D994067" w14:textId="77777777" w:rsidR="00C61BC5" w:rsidRDefault="00B66309">
          <w:pPr>
            <w:pStyle w:val="12"/>
            <w:tabs>
              <w:tab w:val="left" w:pos="420"/>
              <w:tab w:val="right" w:leader="dot" w:pos="8296"/>
            </w:tabs>
            <w:rPr>
              <w:rFonts w:eastAsiaTheme="minorEastAsia" w:cstheme="minorBidi"/>
              <w:b w:val="0"/>
              <w:bCs w:val="0"/>
              <w:caps w:val="0"/>
              <w:noProof/>
              <w:sz w:val="21"/>
              <w:szCs w:val="22"/>
            </w:rPr>
          </w:pPr>
          <w:hyperlink w:anchor="_Toc488052320" w:history="1">
            <w:r w:rsidR="00C61BC5" w:rsidRPr="003D43AE">
              <w:rPr>
                <w:rStyle w:val="aa"/>
                <w:rFonts w:asciiTheme="minorEastAsia" w:hAnsiTheme="minorEastAsia"/>
                <w:noProof/>
              </w:rPr>
              <w:t>3</w:t>
            </w:r>
            <w:r w:rsidR="00C61BC5">
              <w:rPr>
                <w:rFonts w:eastAsiaTheme="minorEastAsia" w:cstheme="minorBidi"/>
                <w:b w:val="0"/>
                <w:bCs w:val="0"/>
                <w:caps w:val="0"/>
                <w:noProof/>
                <w:sz w:val="21"/>
                <w:szCs w:val="22"/>
              </w:rPr>
              <w:tab/>
            </w:r>
            <w:r w:rsidR="00C61BC5" w:rsidRPr="003D43AE">
              <w:rPr>
                <w:rStyle w:val="aa"/>
                <w:rFonts w:asciiTheme="minorEastAsia" w:hAnsiTheme="minorEastAsia"/>
                <w:noProof/>
              </w:rPr>
              <w:t>总体技术需求</w:t>
            </w:r>
            <w:r w:rsidR="00C61BC5">
              <w:rPr>
                <w:noProof/>
                <w:webHidden/>
              </w:rPr>
              <w:tab/>
            </w:r>
            <w:r w:rsidR="00C61BC5">
              <w:rPr>
                <w:noProof/>
                <w:webHidden/>
              </w:rPr>
              <w:fldChar w:fldCharType="begin"/>
            </w:r>
            <w:r w:rsidR="00C61BC5">
              <w:rPr>
                <w:noProof/>
                <w:webHidden/>
              </w:rPr>
              <w:instrText xml:space="preserve"> PAGEREF _Toc488052320 \h </w:instrText>
            </w:r>
            <w:r w:rsidR="00C61BC5">
              <w:rPr>
                <w:noProof/>
                <w:webHidden/>
              </w:rPr>
            </w:r>
            <w:r w:rsidR="00C61BC5">
              <w:rPr>
                <w:noProof/>
                <w:webHidden/>
              </w:rPr>
              <w:fldChar w:fldCharType="separate"/>
            </w:r>
            <w:r w:rsidR="00C61BC5">
              <w:rPr>
                <w:noProof/>
                <w:webHidden/>
              </w:rPr>
              <w:t>2</w:t>
            </w:r>
            <w:r w:rsidR="00C61BC5">
              <w:rPr>
                <w:noProof/>
                <w:webHidden/>
              </w:rPr>
              <w:fldChar w:fldCharType="end"/>
            </w:r>
          </w:hyperlink>
        </w:p>
        <w:p w14:paraId="1B486119" w14:textId="77777777" w:rsidR="00C61BC5" w:rsidRDefault="00B66309">
          <w:pPr>
            <w:pStyle w:val="12"/>
            <w:tabs>
              <w:tab w:val="left" w:pos="420"/>
              <w:tab w:val="right" w:leader="dot" w:pos="8296"/>
            </w:tabs>
            <w:rPr>
              <w:rFonts w:eastAsiaTheme="minorEastAsia" w:cstheme="minorBidi"/>
              <w:b w:val="0"/>
              <w:bCs w:val="0"/>
              <w:caps w:val="0"/>
              <w:noProof/>
              <w:sz w:val="21"/>
              <w:szCs w:val="22"/>
            </w:rPr>
          </w:pPr>
          <w:hyperlink w:anchor="_Toc488052321" w:history="1">
            <w:r w:rsidR="00C61BC5" w:rsidRPr="003D43AE">
              <w:rPr>
                <w:rStyle w:val="aa"/>
                <w:rFonts w:asciiTheme="minorEastAsia" w:hAnsiTheme="minorEastAsia"/>
                <w:noProof/>
              </w:rPr>
              <w:t>4</w:t>
            </w:r>
            <w:r w:rsidR="00C61BC5">
              <w:rPr>
                <w:rFonts w:eastAsiaTheme="minorEastAsia" w:cstheme="minorBidi"/>
                <w:b w:val="0"/>
                <w:bCs w:val="0"/>
                <w:caps w:val="0"/>
                <w:noProof/>
                <w:sz w:val="21"/>
                <w:szCs w:val="22"/>
              </w:rPr>
              <w:tab/>
            </w:r>
            <w:r w:rsidR="00C61BC5" w:rsidRPr="003D43AE">
              <w:rPr>
                <w:rStyle w:val="aa"/>
                <w:rFonts w:asciiTheme="minorEastAsia" w:hAnsiTheme="minorEastAsia"/>
                <w:noProof/>
              </w:rPr>
              <w:t>功能需求</w:t>
            </w:r>
            <w:r w:rsidR="00C61BC5">
              <w:rPr>
                <w:noProof/>
                <w:webHidden/>
              </w:rPr>
              <w:tab/>
            </w:r>
            <w:r w:rsidR="00C61BC5">
              <w:rPr>
                <w:noProof/>
                <w:webHidden/>
              </w:rPr>
              <w:fldChar w:fldCharType="begin"/>
            </w:r>
            <w:r w:rsidR="00C61BC5">
              <w:rPr>
                <w:noProof/>
                <w:webHidden/>
              </w:rPr>
              <w:instrText xml:space="preserve"> PAGEREF _Toc488052321 \h </w:instrText>
            </w:r>
            <w:r w:rsidR="00C61BC5">
              <w:rPr>
                <w:noProof/>
                <w:webHidden/>
              </w:rPr>
            </w:r>
            <w:r w:rsidR="00C61BC5">
              <w:rPr>
                <w:noProof/>
                <w:webHidden/>
              </w:rPr>
              <w:fldChar w:fldCharType="separate"/>
            </w:r>
            <w:r w:rsidR="00C61BC5">
              <w:rPr>
                <w:noProof/>
                <w:webHidden/>
              </w:rPr>
              <w:t>4</w:t>
            </w:r>
            <w:r w:rsidR="00C61BC5">
              <w:rPr>
                <w:noProof/>
                <w:webHidden/>
              </w:rPr>
              <w:fldChar w:fldCharType="end"/>
            </w:r>
          </w:hyperlink>
        </w:p>
        <w:p w14:paraId="42C1BFF8" w14:textId="77777777" w:rsidR="00C61BC5" w:rsidRDefault="00B66309">
          <w:pPr>
            <w:pStyle w:val="22"/>
            <w:tabs>
              <w:tab w:val="left" w:pos="840"/>
              <w:tab w:val="right" w:leader="dot" w:pos="8296"/>
            </w:tabs>
            <w:rPr>
              <w:rFonts w:eastAsiaTheme="minorEastAsia" w:cstheme="minorBidi"/>
              <w:smallCaps w:val="0"/>
              <w:noProof/>
              <w:sz w:val="21"/>
              <w:szCs w:val="22"/>
            </w:rPr>
          </w:pPr>
          <w:hyperlink w:anchor="_Toc488052322" w:history="1">
            <w:r w:rsidR="00C61BC5" w:rsidRPr="003D43AE">
              <w:rPr>
                <w:rStyle w:val="aa"/>
                <w:rFonts w:asciiTheme="minorEastAsia" w:hAnsiTheme="minorEastAsia"/>
                <w:noProof/>
              </w:rPr>
              <w:t>4.1</w:t>
            </w:r>
            <w:r w:rsidR="00C61BC5">
              <w:rPr>
                <w:rFonts w:eastAsiaTheme="minorEastAsia" w:cstheme="minorBidi"/>
                <w:smallCaps w:val="0"/>
                <w:noProof/>
                <w:sz w:val="21"/>
                <w:szCs w:val="22"/>
              </w:rPr>
              <w:tab/>
            </w:r>
            <w:r w:rsidR="00C61BC5" w:rsidRPr="003D43AE">
              <w:rPr>
                <w:rStyle w:val="aa"/>
                <w:rFonts w:asciiTheme="minorEastAsia" w:hAnsiTheme="minorEastAsia"/>
                <w:noProof/>
              </w:rPr>
              <w:t>微信公众号</w:t>
            </w:r>
            <w:r w:rsidR="00C61BC5">
              <w:rPr>
                <w:noProof/>
                <w:webHidden/>
              </w:rPr>
              <w:tab/>
            </w:r>
            <w:r w:rsidR="00C61BC5">
              <w:rPr>
                <w:noProof/>
                <w:webHidden/>
              </w:rPr>
              <w:fldChar w:fldCharType="begin"/>
            </w:r>
            <w:r w:rsidR="00C61BC5">
              <w:rPr>
                <w:noProof/>
                <w:webHidden/>
              </w:rPr>
              <w:instrText xml:space="preserve"> PAGEREF _Toc488052322 \h </w:instrText>
            </w:r>
            <w:r w:rsidR="00C61BC5">
              <w:rPr>
                <w:noProof/>
                <w:webHidden/>
              </w:rPr>
            </w:r>
            <w:r w:rsidR="00C61BC5">
              <w:rPr>
                <w:noProof/>
                <w:webHidden/>
              </w:rPr>
              <w:fldChar w:fldCharType="separate"/>
            </w:r>
            <w:r w:rsidR="00C61BC5">
              <w:rPr>
                <w:noProof/>
                <w:webHidden/>
              </w:rPr>
              <w:t>4</w:t>
            </w:r>
            <w:r w:rsidR="00C61BC5">
              <w:rPr>
                <w:noProof/>
                <w:webHidden/>
              </w:rPr>
              <w:fldChar w:fldCharType="end"/>
            </w:r>
          </w:hyperlink>
        </w:p>
        <w:p w14:paraId="1DEE564D" w14:textId="77777777" w:rsidR="00C61BC5" w:rsidRDefault="00B66309">
          <w:pPr>
            <w:pStyle w:val="22"/>
            <w:tabs>
              <w:tab w:val="left" w:pos="840"/>
              <w:tab w:val="right" w:leader="dot" w:pos="8296"/>
            </w:tabs>
            <w:rPr>
              <w:rFonts w:eastAsiaTheme="minorEastAsia" w:cstheme="minorBidi"/>
              <w:smallCaps w:val="0"/>
              <w:noProof/>
              <w:sz w:val="21"/>
              <w:szCs w:val="22"/>
            </w:rPr>
          </w:pPr>
          <w:hyperlink w:anchor="_Toc488052323" w:history="1">
            <w:r w:rsidR="00C61BC5" w:rsidRPr="003D43AE">
              <w:rPr>
                <w:rStyle w:val="aa"/>
                <w:rFonts w:asciiTheme="minorEastAsia" w:hAnsiTheme="minorEastAsia"/>
                <w:noProof/>
              </w:rPr>
              <w:t>4.2</w:t>
            </w:r>
            <w:r w:rsidR="00C61BC5">
              <w:rPr>
                <w:rFonts w:eastAsiaTheme="minorEastAsia" w:cstheme="minorBidi"/>
                <w:smallCaps w:val="0"/>
                <w:noProof/>
                <w:sz w:val="21"/>
                <w:szCs w:val="22"/>
              </w:rPr>
              <w:tab/>
            </w:r>
            <w:r w:rsidR="00C61BC5" w:rsidRPr="003D43AE">
              <w:rPr>
                <w:rStyle w:val="aa"/>
                <w:rFonts w:asciiTheme="minorEastAsia" w:hAnsiTheme="minorEastAsia"/>
                <w:noProof/>
              </w:rPr>
              <w:t>场内做市商交易</w:t>
            </w:r>
            <w:r w:rsidR="00C61BC5">
              <w:rPr>
                <w:noProof/>
                <w:webHidden/>
              </w:rPr>
              <w:tab/>
            </w:r>
            <w:r w:rsidR="00C61BC5">
              <w:rPr>
                <w:noProof/>
                <w:webHidden/>
              </w:rPr>
              <w:fldChar w:fldCharType="begin"/>
            </w:r>
            <w:r w:rsidR="00C61BC5">
              <w:rPr>
                <w:noProof/>
                <w:webHidden/>
              </w:rPr>
              <w:instrText xml:space="preserve"> PAGEREF _Toc488052323 \h </w:instrText>
            </w:r>
            <w:r w:rsidR="00C61BC5">
              <w:rPr>
                <w:noProof/>
                <w:webHidden/>
              </w:rPr>
            </w:r>
            <w:r w:rsidR="00C61BC5">
              <w:rPr>
                <w:noProof/>
                <w:webHidden/>
              </w:rPr>
              <w:fldChar w:fldCharType="separate"/>
            </w:r>
            <w:r w:rsidR="00C61BC5">
              <w:rPr>
                <w:noProof/>
                <w:webHidden/>
              </w:rPr>
              <w:t>4</w:t>
            </w:r>
            <w:r w:rsidR="00C61BC5">
              <w:rPr>
                <w:noProof/>
                <w:webHidden/>
              </w:rPr>
              <w:fldChar w:fldCharType="end"/>
            </w:r>
          </w:hyperlink>
        </w:p>
        <w:p w14:paraId="5B718D34" w14:textId="77777777" w:rsidR="00C61BC5" w:rsidRDefault="00B66309">
          <w:pPr>
            <w:pStyle w:val="22"/>
            <w:tabs>
              <w:tab w:val="left" w:pos="840"/>
              <w:tab w:val="right" w:leader="dot" w:pos="8296"/>
            </w:tabs>
            <w:rPr>
              <w:rFonts w:eastAsiaTheme="minorEastAsia" w:cstheme="minorBidi"/>
              <w:smallCaps w:val="0"/>
              <w:noProof/>
              <w:sz w:val="21"/>
              <w:szCs w:val="22"/>
            </w:rPr>
          </w:pPr>
          <w:hyperlink w:anchor="_Toc488052324" w:history="1">
            <w:r w:rsidR="00C61BC5" w:rsidRPr="003D43AE">
              <w:rPr>
                <w:rStyle w:val="aa"/>
                <w:rFonts w:asciiTheme="minorEastAsia" w:hAnsiTheme="minorEastAsia"/>
                <w:noProof/>
              </w:rPr>
              <w:t>4.3</w:t>
            </w:r>
            <w:r w:rsidR="00C61BC5">
              <w:rPr>
                <w:rFonts w:eastAsiaTheme="minorEastAsia" w:cstheme="minorBidi"/>
                <w:smallCaps w:val="0"/>
                <w:noProof/>
                <w:sz w:val="21"/>
                <w:szCs w:val="22"/>
              </w:rPr>
              <w:tab/>
            </w:r>
            <w:r w:rsidR="00C61BC5" w:rsidRPr="003D43AE">
              <w:rPr>
                <w:rStyle w:val="aa"/>
                <w:rFonts w:asciiTheme="minorEastAsia" w:hAnsiTheme="minorEastAsia"/>
                <w:noProof/>
              </w:rPr>
              <w:t>场外期权交易</w:t>
            </w:r>
            <w:r w:rsidR="00C61BC5">
              <w:rPr>
                <w:noProof/>
                <w:webHidden/>
              </w:rPr>
              <w:tab/>
            </w:r>
            <w:r w:rsidR="00C61BC5">
              <w:rPr>
                <w:noProof/>
                <w:webHidden/>
              </w:rPr>
              <w:fldChar w:fldCharType="begin"/>
            </w:r>
            <w:r w:rsidR="00C61BC5">
              <w:rPr>
                <w:noProof/>
                <w:webHidden/>
              </w:rPr>
              <w:instrText xml:space="preserve"> PAGEREF _Toc488052324 \h </w:instrText>
            </w:r>
            <w:r w:rsidR="00C61BC5">
              <w:rPr>
                <w:noProof/>
                <w:webHidden/>
              </w:rPr>
            </w:r>
            <w:r w:rsidR="00C61BC5">
              <w:rPr>
                <w:noProof/>
                <w:webHidden/>
              </w:rPr>
              <w:fldChar w:fldCharType="separate"/>
            </w:r>
            <w:r w:rsidR="00C61BC5">
              <w:rPr>
                <w:noProof/>
                <w:webHidden/>
              </w:rPr>
              <w:t>4</w:t>
            </w:r>
            <w:r w:rsidR="00C61BC5">
              <w:rPr>
                <w:noProof/>
                <w:webHidden/>
              </w:rPr>
              <w:fldChar w:fldCharType="end"/>
            </w:r>
          </w:hyperlink>
        </w:p>
        <w:p w14:paraId="2E42FDCD" w14:textId="77777777" w:rsidR="00C61BC5" w:rsidRDefault="00B66309">
          <w:pPr>
            <w:pStyle w:val="22"/>
            <w:tabs>
              <w:tab w:val="left" w:pos="840"/>
              <w:tab w:val="right" w:leader="dot" w:pos="8296"/>
            </w:tabs>
            <w:rPr>
              <w:rFonts w:eastAsiaTheme="minorEastAsia" w:cstheme="minorBidi"/>
              <w:smallCaps w:val="0"/>
              <w:noProof/>
              <w:sz w:val="21"/>
              <w:szCs w:val="22"/>
            </w:rPr>
          </w:pPr>
          <w:hyperlink w:anchor="_Toc488052325" w:history="1">
            <w:r w:rsidR="00C61BC5" w:rsidRPr="003D43AE">
              <w:rPr>
                <w:rStyle w:val="aa"/>
                <w:rFonts w:asciiTheme="minorEastAsia" w:hAnsiTheme="minorEastAsia"/>
                <w:noProof/>
              </w:rPr>
              <w:t>4.4</w:t>
            </w:r>
            <w:r w:rsidR="00C61BC5">
              <w:rPr>
                <w:rFonts w:eastAsiaTheme="minorEastAsia" w:cstheme="minorBidi"/>
                <w:smallCaps w:val="0"/>
                <w:noProof/>
                <w:sz w:val="21"/>
                <w:szCs w:val="22"/>
              </w:rPr>
              <w:tab/>
            </w:r>
            <w:r w:rsidR="00C61BC5" w:rsidRPr="003D43AE">
              <w:rPr>
                <w:rStyle w:val="aa"/>
                <w:rFonts w:asciiTheme="minorEastAsia" w:hAnsiTheme="minorEastAsia"/>
                <w:noProof/>
              </w:rPr>
              <w:t>自营业务</w:t>
            </w:r>
            <w:r w:rsidR="00C61BC5">
              <w:rPr>
                <w:noProof/>
                <w:webHidden/>
              </w:rPr>
              <w:tab/>
            </w:r>
            <w:r w:rsidR="00C61BC5">
              <w:rPr>
                <w:noProof/>
                <w:webHidden/>
              </w:rPr>
              <w:fldChar w:fldCharType="begin"/>
            </w:r>
            <w:r w:rsidR="00C61BC5">
              <w:rPr>
                <w:noProof/>
                <w:webHidden/>
              </w:rPr>
              <w:instrText xml:space="preserve"> PAGEREF _Toc488052325 \h </w:instrText>
            </w:r>
            <w:r w:rsidR="00C61BC5">
              <w:rPr>
                <w:noProof/>
                <w:webHidden/>
              </w:rPr>
            </w:r>
            <w:r w:rsidR="00C61BC5">
              <w:rPr>
                <w:noProof/>
                <w:webHidden/>
              </w:rPr>
              <w:fldChar w:fldCharType="separate"/>
            </w:r>
            <w:r w:rsidR="00C61BC5">
              <w:rPr>
                <w:noProof/>
                <w:webHidden/>
              </w:rPr>
              <w:t>5</w:t>
            </w:r>
            <w:r w:rsidR="00C61BC5">
              <w:rPr>
                <w:noProof/>
                <w:webHidden/>
              </w:rPr>
              <w:fldChar w:fldCharType="end"/>
            </w:r>
          </w:hyperlink>
        </w:p>
        <w:p w14:paraId="5B0F6941" w14:textId="77777777" w:rsidR="00C61BC5" w:rsidRDefault="00B66309">
          <w:pPr>
            <w:pStyle w:val="22"/>
            <w:tabs>
              <w:tab w:val="left" w:pos="840"/>
              <w:tab w:val="right" w:leader="dot" w:pos="8296"/>
            </w:tabs>
            <w:rPr>
              <w:rFonts w:eastAsiaTheme="minorEastAsia" w:cstheme="minorBidi"/>
              <w:smallCaps w:val="0"/>
              <w:noProof/>
              <w:sz w:val="21"/>
              <w:szCs w:val="22"/>
            </w:rPr>
          </w:pPr>
          <w:hyperlink w:anchor="_Toc488052326" w:history="1">
            <w:r w:rsidR="00C61BC5" w:rsidRPr="003D43AE">
              <w:rPr>
                <w:rStyle w:val="aa"/>
                <w:rFonts w:asciiTheme="minorEastAsia" w:hAnsiTheme="minorEastAsia"/>
                <w:noProof/>
              </w:rPr>
              <w:t>4.5</w:t>
            </w:r>
            <w:r w:rsidR="00C61BC5">
              <w:rPr>
                <w:rFonts w:eastAsiaTheme="minorEastAsia" w:cstheme="minorBidi"/>
                <w:smallCaps w:val="0"/>
                <w:noProof/>
                <w:sz w:val="21"/>
                <w:szCs w:val="22"/>
              </w:rPr>
              <w:tab/>
            </w:r>
            <w:r w:rsidR="00C61BC5" w:rsidRPr="003D43AE">
              <w:rPr>
                <w:rStyle w:val="aa"/>
                <w:rFonts w:asciiTheme="minorEastAsia" w:hAnsiTheme="minorEastAsia"/>
                <w:noProof/>
              </w:rPr>
              <w:t>风控管理业务</w:t>
            </w:r>
            <w:r w:rsidR="00C61BC5">
              <w:rPr>
                <w:noProof/>
                <w:webHidden/>
              </w:rPr>
              <w:tab/>
            </w:r>
            <w:r w:rsidR="00C61BC5">
              <w:rPr>
                <w:noProof/>
                <w:webHidden/>
              </w:rPr>
              <w:fldChar w:fldCharType="begin"/>
            </w:r>
            <w:r w:rsidR="00C61BC5">
              <w:rPr>
                <w:noProof/>
                <w:webHidden/>
              </w:rPr>
              <w:instrText xml:space="preserve"> PAGEREF _Toc488052326 \h </w:instrText>
            </w:r>
            <w:r w:rsidR="00C61BC5">
              <w:rPr>
                <w:noProof/>
                <w:webHidden/>
              </w:rPr>
            </w:r>
            <w:r w:rsidR="00C61BC5">
              <w:rPr>
                <w:noProof/>
                <w:webHidden/>
              </w:rPr>
              <w:fldChar w:fldCharType="separate"/>
            </w:r>
            <w:r w:rsidR="00C61BC5">
              <w:rPr>
                <w:noProof/>
                <w:webHidden/>
              </w:rPr>
              <w:t>5</w:t>
            </w:r>
            <w:r w:rsidR="00C61BC5">
              <w:rPr>
                <w:noProof/>
                <w:webHidden/>
              </w:rPr>
              <w:fldChar w:fldCharType="end"/>
            </w:r>
          </w:hyperlink>
        </w:p>
        <w:p w14:paraId="7945BCE6" w14:textId="77777777" w:rsidR="00C61BC5" w:rsidRDefault="00B66309">
          <w:pPr>
            <w:pStyle w:val="22"/>
            <w:tabs>
              <w:tab w:val="left" w:pos="840"/>
              <w:tab w:val="right" w:leader="dot" w:pos="8296"/>
            </w:tabs>
            <w:rPr>
              <w:rFonts w:eastAsiaTheme="minorEastAsia" w:cstheme="minorBidi"/>
              <w:smallCaps w:val="0"/>
              <w:noProof/>
              <w:sz w:val="21"/>
              <w:szCs w:val="22"/>
            </w:rPr>
          </w:pPr>
          <w:hyperlink w:anchor="_Toc488052327" w:history="1">
            <w:r w:rsidR="00C61BC5" w:rsidRPr="003D43AE">
              <w:rPr>
                <w:rStyle w:val="aa"/>
                <w:rFonts w:asciiTheme="minorEastAsia" w:hAnsiTheme="minorEastAsia"/>
                <w:noProof/>
              </w:rPr>
              <w:t>4.6</w:t>
            </w:r>
            <w:r w:rsidR="00C61BC5">
              <w:rPr>
                <w:rFonts w:eastAsiaTheme="minorEastAsia" w:cstheme="minorBidi"/>
                <w:smallCaps w:val="0"/>
                <w:noProof/>
                <w:sz w:val="21"/>
                <w:szCs w:val="22"/>
              </w:rPr>
              <w:tab/>
            </w:r>
            <w:r w:rsidR="00C61BC5" w:rsidRPr="003D43AE">
              <w:rPr>
                <w:rStyle w:val="aa"/>
                <w:rFonts w:asciiTheme="minorEastAsia" w:hAnsiTheme="minorEastAsia"/>
                <w:noProof/>
              </w:rPr>
              <w:t>结算及报表业务</w:t>
            </w:r>
            <w:r w:rsidR="00C61BC5">
              <w:rPr>
                <w:noProof/>
                <w:webHidden/>
              </w:rPr>
              <w:tab/>
            </w:r>
            <w:r w:rsidR="00C61BC5">
              <w:rPr>
                <w:noProof/>
                <w:webHidden/>
              </w:rPr>
              <w:fldChar w:fldCharType="begin"/>
            </w:r>
            <w:r w:rsidR="00C61BC5">
              <w:rPr>
                <w:noProof/>
                <w:webHidden/>
              </w:rPr>
              <w:instrText xml:space="preserve"> PAGEREF _Toc488052327 \h </w:instrText>
            </w:r>
            <w:r w:rsidR="00C61BC5">
              <w:rPr>
                <w:noProof/>
                <w:webHidden/>
              </w:rPr>
            </w:r>
            <w:r w:rsidR="00C61BC5">
              <w:rPr>
                <w:noProof/>
                <w:webHidden/>
              </w:rPr>
              <w:fldChar w:fldCharType="separate"/>
            </w:r>
            <w:r w:rsidR="00C61BC5">
              <w:rPr>
                <w:noProof/>
                <w:webHidden/>
              </w:rPr>
              <w:t>5</w:t>
            </w:r>
            <w:r w:rsidR="00C61BC5">
              <w:rPr>
                <w:noProof/>
                <w:webHidden/>
              </w:rPr>
              <w:fldChar w:fldCharType="end"/>
            </w:r>
          </w:hyperlink>
        </w:p>
        <w:p w14:paraId="036CBF0A" w14:textId="77777777" w:rsidR="00C61BC5" w:rsidRDefault="00B66309">
          <w:pPr>
            <w:pStyle w:val="22"/>
            <w:tabs>
              <w:tab w:val="left" w:pos="840"/>
              <w:tab w:val="right" w:leader="dot" w:pos="8296"/>
            </w:tabs>
            <w:rPr>
              <w:rFonts w:eastAsiaTheme="minorEastAsia" w:cstheme="minorBidi"/>
              <w:smallCaps w:val="0"/>
              <w:noProof/>
              <w:sz w:val="21"/>
              <w:szCs w:val="22"/>
            </w:rPr>
          </w:pPr>
          <w:hyperlink w:anchor="_Toc488052328" w:history="1">
            <w:r w:rsidR="00C61BC5" w:rsidRPr="003D43AE">
              <w:rPr>
                <w:rStyle w:val="aa"/>
                <w:rFonts w:asciiTheme="minorEastAsia" w:hAnsiTheme="minorEastAsia"/>
                <w:noProof/>
              </w:rPr>
              <w:t>4.7</w:t>
            </w:r>
            <w:r w:rsidR="00C61BC5">
              <w:rPr>
                <w:rFonts w:eastAsiaTheme="minorEastAsia" w:cstheme="minorBidi"/>
                <w:smallCaps w:val="0"/>
                <w:noProof/>
                <w:sz w:val="21"/>
                <w:szCs w:val="22"/>
              </w:rPr>
              <w:tab/>
            </w:r>
            <w:r w:rsidR="00C61BC5" w:rsidRPr="003D43AE">
              <w:rPr>
                <w:rStyle w:val="aa"/>
                <w:rFonts w:asciiTheme="minorEastAsia" w:hAnsiTheme="minorEastAsia"/>
                <w:noProof/>
              </w:rPr>
              <w:t>集成要求</w:t>
            </w:r>
            <w:r w:rsidR="00C61BC5">
              <w:rPr>
                <w:noProof/>
                <w:webHidden/>
              </w:rPr>
              <w:tab/>
            </w:r>
            <w:r w:rsidR="00C61BC5">
              <w:rPr>
                <w:noProof/>
                <w:webHidden/>
              </w:rPr>
              <w:fldChar w:fldCharType="begin"/>
            </w:r>
            <w:r w:rsidR="00C61BC5">
              <w:rPr>
                <w:noProof/>
                <w:webHidden/>
              </w:rPr>
              <w:instrText xml:space="preserve"> PAGEREF _Toc488052328 \h </w:instrText>
            </w:r>
            <w:r w:rsidR="00C61BC5">
              <w:rPr>
                <w:noProof/>
                <w:webHidden/>
              </w:rPr>
            </w:r>
            <w:r w:rsidR="00C61BC5">
              <w:rPr>
                <w:noProof/>
                <w:webHidden/>
              </w:rPr>
              <w:fldChar w:fldCharType="separate"/>
            </w:r>
            <w:r w:rsidR="00C61BC5">
              <w:rPr>
                <w:noProof/>
                <w:webHidden/>
              </w:rPr>
              <w:t>5</w:t>
            </w:r>
            <w:r w:rsidR="00C61BC5">
              <w:rPr>
                <w:noProof/>
                <w:webHidden/>
              </w:rPr>
              <w:fldChar w:fldCharType="end"/>
            </w:r>
          </w:hyperlink>
        </w:p>
        <w:p w14:paraId="7DE9A34B" w14:textId="77777777" w:rsidR="00C61BC5" w:rsidRDefault="00B66309">
          <w:pPr>
            <w:pStyle w:val="22"/>
            <w:tabs>
              <w:tab w:val="left" w:pos="840"/>
              <w:tab w:val="right" w:leader="dot" w:pos="8296"/>
            </w:tabs>
            <w:rPr>
              <w:rFonts w:eastAsiaTheme="minorEastAsia" w:cstheme="minorBidi"/>
              <w:smallCaps w:val="0"/>
              <w:noProof/>
              <w:sz w:val="21"/>
              <w:szCs w:val="22"/>
            </w:rPr>
          </w:pPr>
          <w:hyperlink w:anchor="_Toc488052329" w:history="1">
            <w:r w:rsidR="00C61BC5" w:rsidRPr="003D43AE">
              <w:rPr>
                <w:rStyle w:val="aa"/>
                <w:rFonts w:asciiTheme="minorEastAsia" w:hAnsiTheme="minorEastAsia"/>
                <w:noProof/>
              </w:rPr>
              <w:t>4.8</w:t>
            </w:r>
            <w:r w:rsidR="00C61BC5">
              <w:rPr>
                <w:rFonts w:eastAsiaTheme="minorEastAsia" w:cstheme="minorBidi"/>
                <w:smallCaps w:val="0"/>
                <w:noProof/>
                <w:sz w:val="21"/>
                <w:szCs w:val="22"/>
              </w:rPr>
              <w:tab/>
            </w:r>
            <w:r w:rsidR="00C61BC5" w:rsidRPr="003D43AE">
              <w:rPr>
                <w:rStyle w:val="aa"/>
                <w:rFonts w:asciiTheme="minorEastAsia" w:hAnsiTheme="minorEastAsia"/>
                <w:noProof/>
              </w:rPr>
              <w:t>系统安全要求</w:t>
            </w:r>
            <w:r w:rsidR="00C61BC5">
              <w:rPr>
                <w:noProof/>
                <w:webHidden/>
              </w:rPr>
              <w:tab/>
            </w:r>
            <w:r w:rsidR="00C61BC5">
              <w:rPr>
                <w:noProof/>
                <w:webHidden/>
              </w:rPr>
              <w:fldChar w:fldCharType="begin"/>
            </w:r>
            <w:r w:rsidR="00C61BC5">
              <w:rPr>
                <w:noProof/>
                <w:webHidden/>
              </w:rPr>
              <w:instrText xml:space="preserve"> PAGEREF _Toc488052329 \h </w:instrText>
            </w:r>
            <w:r w:rsidR="00C61BC5">
              <w:rPr>
                <w:noProof/>
                <w:webHidden/>
              </w:rPr>
            </w:r>
            <w:r w:rsidR="00C61BC5">
              <w:rPr>
                <w:noProof/>
                <w:webHidden/>
              </w:rPr>
              <w:fldChar w:fldCharType="separate"/>
            </w:r>
            <w:r w:rsidR="00C61BC5">
              <w:rPr>
                <w:noProof/>
                <w:webHidden/>
              </w:rPr>
              <w:t>6</w:t>
            </w:r>
            <w:r w:rsidR="00C61BC5">
              <w:rPr>
                <w:noProof/>
                <w:webHidden/>
              </w:rPr>
              <w:fldChar w:fldCharType="end"/>
            </w:r>
          </w:hyperlink>
        </w:p>
        <w:p w14:paraId="072A6B16" w14:textId="77777777" w:rsidR="00C61BC5" w:rsidRDefault="00B66309">
          <w:pPr>
            <w:pStyle w:val="22"/>
            <w:tabs>
              <w:tab w:val="left" w:pos="840"/>
              <w:tab w:val="right" w:leader="dot" w:pos="8296"/>
            </w:tabs>
            <w:rPr>
              <w:rFonts w:eastAsiaTheme="minorEastAsia" w:cstheme="minorBidi"/>
              <w:smallCaps w:val="0"/>
              <w:noProof/>
              <w:sz w:val="21"/>
              <w:szCs w:val="22"/>
            </w:rPr>
          </w:pPr>
          <w:hyperlink w:anchor="_Toc488052330" w:history="1">
            <w:r w:rsidR="00C61BC5" w:rsidRPr="003D43AE">
              <w:rPr>
                <w:rStyle w:val="aa"/>
                <w:rFonts w:asciiTheme="minorEastAsia" w:hAnsiTheme="minorEastAsia"/>
                <w:noProof/>
              </w:rPr>
              <w:t>4.9</w:t>
            </w:r>
            <w:r w:rsidR="00C61BC5">
              <w:rPr>
                <w:rFonts w:eastAsiaTheme="minorEastAsia" w:cstheme="minorBidi"/>
                <w:smallCaps w:val="0"/>
                <w:noProof/>
                <w:sz w:val="21"/>
                <w:szCs w:val="22"/>
              </w:rPr>
              <w:tab/>
            </w:r>
            <w:r w:rsidR="00C61BC5" w:rsidRPr="003D43AE">
              <w:rPr>
                <w:rStyle w:val="aa"/>
                <w:rFonts w:asciiTheme="minorEastAsia" w:hAnsiTheme="minorEastAsia"/>
                <w:noProof/>
              </w:rPr>
              <w:t>系统性能要求</w:t>
            </w:r>
            <w:r w:rsidR="00C61BC5">
              <w:rPr>
                <w:noProof/>
                <w:webHidden/>
              </w:rPr>
              <w:tab/>
            </w:r>
            <w:r w:rsidR="00C61BC5">
              <w:rPr>
                <w:noProof/>
                <w:webHidden/>
              </w:rPr>
              <w:fldChar w:fldCharType="begin"/>
            </w:r>
            <w:r w:rsidR="00C61BC5">
              <w:rPr>
                <w:noProof/>
                <w:webHidden/>
              </w:rPr>
              <w:instrText xml:space="preserve"> PAGEREF _Toc488052330 \h </w:instrText>
            </w:r>
            <w:r w:rsidR="00C61BC5">
              <w:rPr>
                <w:noProof/>
                <w:webHidden/>
              </w:rPr>
            </w:r>
            <w:r w:rsidR="00C61BC5">
              <w:rPr>
                <w:noProof/>
                <w:webHidden/>
              </w:rPr>
              <w:fldChar w:fldCharType="separate"/>
            </w:r>
            <w:r w:rsidR="00C61BC5">
              <w:rPr>
                <w:noProof/>
                <w:webHidden/>
              </w:rPr>
              <w:t>6</w:t>
            </w:r>
            <w:r w:rsidR="00C61BC5">
              <w:rPr>
                <w:noProof/>
                <w:webHidden/>
              </w:rPr>
              <w:fldChar w:fldCharType="end"/>
            </w:r>
          </w:hyperlink>
        </w:p>
        <w:p w14:paraId="015AE1C5" w14:textId="77777777" w:rsidR="00C61BC5" w:rsidRDefault="00B66309">
          <w:pPr>
            <w:pStyle w:val="12"/>
            <w:tabs>
              <w:tab w:val="left" w:pos="420"/>
              <w:tab w:val="right" w:leader="dot" w:pos="8296"/>
            </w:tabs>
            <w:rPr>
              <w:rFonts w:eastAsiaTheme="minorEastAsia" w:cstheme="minorBidi"/>
              <w:b w:val="0"/>
              <w:bCs w:val="0"/>
              <w:caps w:val="0"/>
              <w:noProof/>
              <w:sz w:val="21"/>
              <w:szCs w:val="22"/>
            </w:rPr>
          </w:pPr>
          <w:hyperlink w:anchor="_Toc488052331" w:history="1">
            <w:r w:rsidR="00C61BC5" w:rsidRPr="003D43AE">
              <w:rPr>
                <w:rStyle w:val="aa"/>
                <w:rFonts w:asciiTheme="minorEastAsia" w:hAnsiTheme="minorEastAsia"/>
                <w:noProof/>
              </w:rPr>
              <w:t>5</w:t>
            </w:r>
            <w:r w:rsidR="00C61BC5">
              <w:rPr>
                <w:rFonts w:eastAsiaTheme="minorEastAsia" w:cstheme="minorBidi"/>
                <w:b w:val="0"/>
                <w:bCs w:val="0"/>
                <w:caps w:val="0"/>
                <w:noProof/>
                <w:sz w:val="21"/>
                <w:szCs w:val="22"/>
              </w:rPr>
              <w:tab/>
            </w:r>
            <w:r w:rsidR="00C61BC5" w:rsidRPr="003D43AE">
              <w:rPr>
                <w:rStyle w:val="aa"/>
                <w:rFonts w:asciiTheme="minorEastAsia" w:hAnsiTheme="minorEastAsia"/>
                <w:noProof/>
              </w:rPr>
              <w:t>运行环境和配置要求</w:t>
            </w:r>
            <w:r w:rsidR="00C61BC5">
              <w:rPr>
                <w:noProof/>
                <w:webHidden/>
              </w:rPr>
              <w:tab/>
            </w:r>
            <w:r w:rsidR="00C61BC5">
              <w:rPr>
                <w:noProof/>
                <w:webHidden/>
              </w:rPr>
              <w:fldChar w:fldCharType="begin"/>
            </w:r>
            <w:r w:rsidR="00C61BC5">
              <w:rPr>
                <w:noProof/>
                <w:webHidden/>
              </w:rPr>
              <w:instrText xml:space="preserve"> PAGEREF _Toc488052331 \h </w:instrText>
            </w:r>
            <w:r w:rsidR="00C61BC5">
              <w:rPr>
                <w:noProof/>
                <w:webHidden/>
              </w:rPr>
            </w:r>
            <w:r w:rsidR="00C61BC5">
              <w:rPr>
                <w:noProof/>
                <w:webHidden/>
              </w:rPr>
              <w:fldChar w:fldCharType="separate"/>
            </w:r>
            <w:r w:rsidR="00C61BC5">
              <w:rPr>
                <w:noProof/>
                <w:webHidden/>
              </w:rPr>
              <w:t>8</w:t>
            </w:r>
            <w:r w:rsidR="00C61BC5">
              <w:rPr>
                <w:noProof/>
                <w:webHidden/>
              </w:rPr>
              <w:fldChar w:fldCharType="end"/>
            </w:r>
          </w:hyperlink>
        </w:p>
        <w:p w14:paraId="1693ED94" w14:textId="77777777" w:rsidR="00C61BC5" w:rsidRDefault="00B66309">
          <w:pPr>
            <w:pStyle w:val="12"/>
            <w:tabs>
              <w:tab w:val="left" w:pos="420"/>
              <w:tab w:val="right" w:leader="dot" w:pos="8296"/>
            </w:tabs>
            <w:rPr>
              <w:rFonts w:eastAsiaTheme="minorEastAsia" w:cstheme="minorBidi"/>
              <w:b w:val="0"/>
              <w:bCs w:val="0"/>
              <w:caps w:val="0"/>
              <w:noProof/>
              <w:sz w:val="21"/>
              <w:szCs w:val="22"/>
            </w:rPr>
          </w:pPr>
          <w:hyperlink w:anchor="_Toc488052332" w:history="1">
            <w:r w:rsidR="00C61BC5" w:rsidRPr="003D43AE">
              <w:rPr>
                <w:rStyle w:val="aa"/>
                <w:rFonts w:asciiTheme="minorEastAsia" w:hAnsiTheme="minorEastAsia"/>
                <w:noProof/>
              </w:rPr>
              <w:t>6</w:t>
            </w:r>
            <w:r w:rsidR="00C61BC5">
              <w:rPr>
                <w:rFonts w:eastAsiaTheme="minorEastAsia" w:cstheme="minorBidi"/>
                <w:b w:val="0"/>
                <w:bCs w:val="0"/>
                <w:caps w:val="0"/>
                <w:noProof/>
                <w:sz w:val="21"/>
                <w:szCs w:val="22"/>
              </w:rPr>
              <w:tab/>
            </w:r>
            <w:r w:rsidR="00C61BC5" w:rsidRPr="003D43AE">
              <w:rPr>
                <w:rStyle w:val="aa"/>
                <w:rFonts w:asciiTheme="minorEastAsia" w:hAnsiTheme="minorEastAsia"/>
                <w:noProof/>
              </w:rPr>
              <w:t>商务要求</w:t>
            </w:r>
            <w:r w:rsidR="00C61BC5">
              <w:rPr>
                <w:noProof/>
                <w:webHidden/>
              </w:rPr>
              <w:tab/>
            </w:r>
            <w:r w:rsidR="00C61BC5">
              <w:rPr>
                <w:noProof/>
                <w:webHidden/>
              </w:rPr>
              <w:fldChar w:fldCharType="begin"/>
            </w:r>
            <w:r w:rsidR="00C61BC5">
              <w:rPr>
                <w:noProof/>
                <w:webHidden/>
              </w:rPr>
              <w:instrText xml:space="preserve"> PAGEREF _Toc488052332 \h </w:instrText>
            </w:r>
            <w:r w:rsidR="00C61BC5">
              <w:rPr>
                <w:noProof/>
                <w:webHidden/>
              </w:rPr>
            </w:r>
            <w:r w:rsidR="00C61BC5">
              <w:rPr>
                <w:noProof/>
                <w:webHidden/>
              </w:rPr>
              <w:fldChar w:fldCharType="separate"/>
            </w:r>
            <w:r w:rsidR="00C61BC5">
              <w:rPr>
                <w:noProof/>
                <w:webHidden/>
              </w:rPr>
              <w:t>8</w:t>
            </w:r>
            <w:r w:rsidR="00C61BC5">
              <w:rPr>
                <w:noProof/>
                <w:webHidden/>
              </w:rPr>
              <w:fldChar w:fldCharType="end"/>
            </w:r>
          </w:hyperlink>
        </w:p>
        <w:p w14:paraId="440E0448" w14:textId="77777777" w:rsidR="00C61BC5" w:rsidRDefault="00B66309">
          <w:pPr>
            <w:pStyle w:val="22"/>
            <w:tabs>
              <w:tab w:val="left" w:pos="840"/>
              <w:tab w:val="right" w:leader="dot" w:pos="8296"/>
            </w:tabs>
            <w:rPr>
              <w:rFonts w:eastAsiaTheme="minorEastAsia" w:cstheme="minorBidi"/>
              <w:smallCaps w:val="0"/>
              <w:noProof/>
              <w:sz w:val="21"/>
              <w:szCs w:val="22"/>
            </w:rPr>
          </w:pPr>
          <w:hyperlink w:anchor="_Toc488052333" w:history="1">
            <w:r w:rsidR="00C61BC5" w:rsidRPr="003D43AE">
              <w:rPr>
                <w:rStyle w:val="aa"/>
                <w:rFonts w:asciiTheme="minorEastAsia" w:hAnsiTheme="minorEastAsia"/>
                <w:noProof/>
              </w:rPr>
              <w:t>6.1</w:t>
            </w:r>
            <w:r w:rsidR="00C61BC5">
              <w:rPr>
                <w:rFonts w:eastAsiaTheme="minorEastAsia" w:cstheme="minorBidi"/>
                <w:smallCaps w:val="0"/>
                <w:noProof/>
                <w:sz w:val="21"/>
                <w:szCs w:val="22"/>
              </w:rPr>
              <w:tab/>
            </w:r>
            <w:r w:rsidR="00C61BC5" w:rsidRPr="003D43AE">
              <w:rPr>
                <w:rStyle w:val="aa"/>
                <w:rFonts w:asciiTheme="minorEastAsia" w:hAnsiTheme="minorEastAsia"/>
                <w:noProof/>
              </w:rPr>
              <w:t>资格要求</w:t>
            </w:r>
            <w:r w:rsidR="00C61BC5">
              <w:rPr>
                <w:noProof/>
                <w:webHidden/>
              </w:rPr>
              <w:tab/>
            </w:r>
            <w:r w:rsidR="00C61BC5">
              <w:rPr>
                <w:noProof/>
                <w:webHidden/>
              </w:rPr>
              <w:fldChar w:fldCharType="begin"/>
            </w:r>
            <w:r w:rsidR="00C61BC5">
              <w:rPr>
                <w:noProof/>
                <w:webHidden/>
              </w:rPr>
              <w:instrText xml:space="preserve"> PAGEREF _Toc488052333 \h </w:instrText>
            </w:r>
            <w:r w:rsidR="00C61BC5">
              <w:rPr>
                <w:noProof/>
                <w:webHidden/>
              </w:rPr>
            </w:r>
            <w:r w:rsidR="00C61BC5">
              <w:rPr>
                <w:noProof/>
                <w:webHidden/>
              </w:rPr>
              <w:fldChar w:fldCharType="separate"/>
            </w:r>
            <w:r w:rsidR="00C61BC5">
              <w:rPr>
                <w:noProof/>
                <w:webHidden/>
              </w:rPr>
              <w:t>8</w:t>
            </w:r>
            <w:r w:rsidR="00C61BC5">
              <w:rPr>
                <w:noProof/>
                <w:webHidden/>
              </w:rPr>
              <w:fldChar w:fldCharType="end"/>
            </w:r>
          </w:hyperlink>
        </w:p>
        <w:p w14:paraId="68C7285D" w14:textId="77777777" w:rsidR="00C61BC5" w:rsidRDefault="00B66309">
          <w:pPr>
            <w:pStyle w:val="22"/>
            <w:tabs>
              <w:tab w:val="left" w:pos="840"/>
              <w:tab w:val="right" w:leader="dot" w:pos="8296"/>
            </w:tabs>
            <w:rPr>
              <w:rFonts w:eastAsiaTheme="minorEastAsia" w:cstheme="minorBidi"/>
              <w:smallCaps w:val="0"/>
              <w:noProof/>
              <w:sz w:val="21"/>
              <w:szCs w:val="22"/>
            </w:rPr>
          </w:pPr>
          <w:hyperlink w:anchor="_Toc488052334" w:history="1">
            <w:r w:rsidR="00C61BC5" w:rsidRPr="003D43AE">
              <w:rPr>
                <w:rStyle w:val="aa"/>
                <w:rFonts w:asciiTheme="minorEastAsia" w:hAnsiTheme="minorEastAsia"/>
                <w:noProof/>
              </w:rPr>
              <w:t>6.2</w:t>
            </w:r>
            <w:r w:rsidR="00C61BC5">
              <w:rPr>
                <w:rFonts w:eastAsiaTheme="minorEastAsia" w:cstheme="minorBidi"/>
                <w:smallCaps w:val="0"/>
                <w:noProof/>
                <w:sz w:val="21"/>
                <w:szCs w:val="22"/>
              </w:rPr>
              <w:tab/>
            </w:r>
            <w:r w:rsidR="00C61BC5" w:rsidRPr="003D43AE">
              <w:rPr>
                <w:rStyle w:val="aa"/>
                <w:rFonts w:asciiTheme="minorEastAsia" w:hAnsiTheme="minorEastAsia"/>
                <w:noProof/>
              </w:rPr>
              <w:t>投标要求</w:t>
            </w:r>
            <w:r w:rsidR="00C61BC5">
              <w:rPr>
                <w:noProof/>
                <w:webHidden/>
              </w:rPr>
              <w:tab/>
            </w:r>
            <w:r w:rsidR="00C61BC5">
              <w:rPr>
                <w:noProof/>
                <w:webHidden/>
              </w:rPr>
              <w:fldChar w:fldCharType="begin"/>
            </w:r>
            <w:r w:rsidR="00C61BC5">
              <w:rPr>
                <w:noProof/>
                <w:webHidden/>
              </w:rPr>
              <w:instrText xml:space="preserve"> PAGEREF _Toc488052334 \h </w:instrText>
            </w:r>
            <w:r w:rsidR="00C61BC5">
              <w:rPr>
                <w:noProof/>
                <w:webHidden/>
              </w:rPr>
            </w:r>
            <w:r w:rsidR="00C61BC5">
              <w:rPr>
                <w:noProof/>
                <w:webHidden/>
              </w:rPr>
              <w:fldChar w:fldCharType="separate"/>
            </w:r>
            <w:r w:rsidR="00C61BC5">
              <w:rPr>
                <w:noProof/>
                <w:webHidden/>
              </w:rPr>
              <w:t>9</w:t>
            </w:r>
            <w:r w:rsidR="00C61BC5">
              <w:rPr>
                <w:noProof/>
                <w:webHidden/>
              </w:rPr>
              <w:fldChar w:fldCharType="end"/>
            </w:r>
          </w:hyperlink>
        </w:p>
        <w:p w14:paraId="3B647704" w14:textId="77777777" w:rsidR="00C61BC5" w:rsidRDefault="00B66309">
          <w:pPr>
            <w:pStyle w:val="12"/>
            <w:tabs>
              <w:tab w:val="left" w:pos="420"/>
              <w:tab w:val="right" w:leader="dot" w:pos="8296"/>
            </w:tabs>
            <w:rPr>
              <w:rFonts w:eastAsiaTheme="minorEastAsia" w:cstheme="minorBidi"/>
              <w:b w:val="0"/>
              <w:bCs w:val="0"/>
              <w:caps w:val="0"/>
              <w:noProof/>
              <w:sz w:val="21"/>
              <w:szCs w:val="22"/>
            </w:rPr>
          </w:pPr>
          <w:hyperlink w:anchor="_Toc488052335" w:history="1">
            <w:r w:rsidR="00C61BC5" w:rsidRPr="003D43AE">
              <w:rPr>
                <w:rStyle w:val="aa"/>
                <w:rFonts w:asciiTheme="minorEastAsia" w:hAnsiTheme="minorEastAsia"/>
                <w:noProof/>
              </w:rPr>
              <w:t>7</w:t>
            </w:r>
            <w:r w:rsidR="00C61BC5">
              <w:rPr>
                <w:rFonts w:eastAsiaTheme="minorEastAsia" w:cstheme="minorBidi"/>
                <w:b w:val="0"/>
                <w:bCs w:val="0"/>
                <w:caps w:val="0"/>
                <w:noProof/>
                <w:sz w:val="21"/>
                <w:szCs w:val="22"/>
              </w:rPr>
              <w:tab/>
            </w:r>
            <w:r w:rsidR="00C61BC5" w:rsidRPr="003D43AE">
              <w:rPr>
                <w:rStyle w:val="aa"/>
                <w:rFonts w:asciiTheme="minorEastAsia" w:hAnsiTheme="minorEastAsia"/>
                <w:noProof/>
              </w:rPr>
              <w:t>产品评判标准</w:t>
            </w:r>
            <w:r w:rsidR="00C61BC5">
              <w:rPr>
                <w:noProof/>
                <w:webHidden/>
              </w:rPr>
              <w:tab/>
            </w:r>
            <w:r w:rsidR="00C61BC5">
              <w:rPr>
                <w:noProof/>
                <w:webHidden/>
              </w:rPr>
              <w:fldChar w:fldCharType="begin"/>
            </w:r>
            <w:r w:rsidR="00C61BC5">
              <w:rPr>
                <w:noProof/>
                <w:webHidden/>
              </w:rPr>
              <w:instrText xml:space="preserve"> PAGEREF _Toc488052335 \h </w:instrText>
            </w:r>
            <w:r w:rsidR="00C61BC5">
              <w:rPr>
                <w:noProof/>
                <w:webHidden/>
              </w:rPr>
            </w:r>
            <w:r w:rsidR="00C61BC5">
              <w:rPr>
                <w:noProof/>
                <w:webHidden/>
              </w:rPr>
              <w:fldChar w:fldCharType="separate"/>
            </w:r>
            <w:r w:rsidR="00C61BC5">
              <w:rPr>
                <w:noProof/>
                <w:webHidden/>
              </w:rPr>
              <w:t>12</w:t>
            </w:r>
            <w:r w:rsidR="00C61BC5">
              <w:rPr>
                <w:noProof/>
                <w:webHidden/>
              </w:rPr>
              <w:fldChar w:fldCharType="end"/>
            </w:r>
          </w:hyperlink>
        </w:p>
        <w:p w14:paraId="18369844" w14:textId="77777777" w:rsidR="00C61BC5" w:rsidRDefault="00B66309">
          <w:pPr>
            <w:pStyle w:val="12"/>
            <w:tabs>
              <w:tab w:val="left" w:pos="420"/>
              <w:tab w:val="right" w:leader="dot" w:pos="8296"/>
            </w:tabs>
            <w:rPr>
              <w:rFonts w:eastAsiaTheme="minorEastAsia" w:cstheme="minorBidi"/>
              <w:b w:val="0"/>
              <w:bCs w:val="0"/>
              <w:caps w:val="0"/>
              <w:noProof/>
              <w:sz w:val="21"/>
              <w:szCs w:val="22"/>
            </w:rPr>
          </w:pPr>
          <w:hyperlink w:anchor="_Toc488052336" w:history="1">
            <w:r w:rsidR="00C61BC5" w:rsidRPr="003D43AE">
              <w:rPr>
                <w:rStyle w:val="aa"/>
                <w:rFonts w:asciiTheme="minorEastAsia" w:hAnsiTheme="minorEastAsia"/>
                <w:noProof/>
              </w:rPr>
              <w:t>8</w:t>
            </w:r>
            <w:r w:rsidR="00C61BC5">
              <w:rPr>
                <w:rFonts w:eastAsiaTheme="minorEastAsia" w:cstheme="minorBidi"/>
                <w:b w:val="0"/>
                <w:bCs w:val="0"/>
                <w:caps w:val="0"/>
                <w:noProof/>
                <w:sz w:val="21"/>
                <w:szCs w:val="22"/>
              </w:rPr>
              <w:tab/>
            </w:r>
            <w:r w:rsidR="00C61BC5" w:rsidRPr="003D43AE">
              <w:rPr>
                <w:rStyle w:val="aa"/>
                <w:rFonts w:asciiTheme="minorEastAsia" w:hAnsiTheme="minorEastAsia"/>
                <w:noProof/>
              </w:rPr>
              <w:t>投标说明（投标邀请函）</w:t>
            </w:r>
            <w:r w:rsidR="00C61BC5">
              <w:rPr>
                <w:noProof/>
                <w:webHidden/>
              </w:rPr>
              <w:tab/>
            </w:r>
            <w:r w:rsidR="00C61BC5">
              <w:rPr>
                <w:noProof/>
                <w:webHidden/>
              </w:rPr>
              <w:fldChar w:fldCharType="begin"/>
            </w:r>
            <w:r w:rsidR="00C61BC5">
              <w:rPr>
                <w:noProof/>
                <w:webHidden/>
              </w:rPr>
              <w:instrText xml:space="preserve"> PAGEREF _Toc488052336 \h </w:instrText>
            </w:r>
            <w:r w:rsidR="00C61BC5">
              <w:rPr>
                <w:noProof/>
                <w:webHidden/>
              </w:rPr>
            </w:r>
            <w:r w:rsidR="00C61BC5">
              <w:rPr>
                <w:noProof/>
                <w:webHidden/>
              </w:rPr>
              <w:fldChar w:fldCharType="separate"/>
            </w:r>
            <w:r w:rsidR="00C61BC5">
              <w:rPr>
                <w:noProof/>
                <w:webHidden/>
              </w:rPr>
              <w:t>13</w:t>
            </w:r>
            <w:r w:rsidR="00C61BC5">
              <w:rPr>
                <w:noProof/>
                <w:webHidden/>
              </w:rPr>
              <w:fldChar w:fldCharType="end"/>
            </w:r>
          </w:hyperlink>
        </w:p>
        <w:p w14:paraId="017C2AF2" w14:textId="77777777" w:rsidR="004D6267" w:rsidRDefault="004F1D73" w:rsidP="001317AB">
          <w:r>
            <w:rPr>
              <w:rFonts w:asciiTheme="minorHAnsi" w:hAnsiTheme="minorHAnsi"/>
              <w:b/>
              <w:bCs/>
              <w:caps/>
              <w:sz w:val="20"/>
              <w:szCs w:val="20"/>
            </w:rPr>
            <w:fldChar w:fldCharType="end"/>
          </w:r>
        </w:p>
      </w:sdtContent>
    </w:sdt>
    <w:p w14:paraId="138828E9" w14:textId="77777777" w:rsidR="00801B6B" w:rsidRDefault="00801B6B" w:rsidP="001317AB">
      <w:pPr>
        <w:spacing w:line="360" w:lineRule="auto"/>
        <w:jc w:val="center"/>
        <w:rPr>
          <w:rFonts w:ascii="黑体" w:eastAsia="黑体"/>
          <w:b/>
          <w:sz w:val="28"/>
          <w:szCs w:val="28"/>
        </w:rPr>
      </w:pPr>
    </w:p>
    <w:p w14:paraId="69961F73" w14:textId="77777777" w:rsidR="00801B6B" w:rsidRDefault="00801B6B" w:rsidP="001317AB">
      <w:pPr>
        <w:widowControl/>
        <w:jc w:val="left"/>
        <w:rPr>
          <w:rFonts w:ascii="黑体" w:eastAsia="黑体"/>
          <w:b/>
          <w:sz w:val="28"/>
          <w:szCs w:val="28"/>
        </w:rPr>
      </w:pPr>
      <w:r>
        <w:rPr>
          <w:rFonts w:ascii="黑体" w:eastAsia="黑体"/>
          <w:b/>
          <w:sz w:val="28"/>
          <w:szCs w:val="28"/>
        </w:rPr>
        <w:br w:type="page"/>
      </w:r>
    </w:p>
    <w:p w14:paraId="3F417BF2" w14:textId="77777777" w:rsidR="00801B6B" w:rsidRPr="008379BD" w:rsidRDefault="00801B6B" w:rsidP="001317AB">
      <w:pPr>
        <w:spacing w:line="360" w:lineRule="auto"/>
        <w:jc w:val="center"/>
        <w:rPr>
          <w:rFonts w:asciiTheme="minorEastAsia" w:eastAsiaTheme="minorEastAsia" w:hAnsiTheme="minorEastAsia"/>
          <w:b/>
          <w:sz w:val="28"/>
          <w:szCs w:val="28"/>
        </w:rPr>
      </w:pPr>
    </w:p>
    <w:p w14:paraId="4E3CCA21" w14:textId="77777777" w:rsidR="00F55930" w:rsidRPr="008379BD" w:rsidRDefault="00F55930" w:rsidP="001317AB">
      <w:pPr>
        <w:pStyle w:val="1"/>
        <w:numPr>
          <w:ilvl w:val="0"/>
          <w:numId w:val="12"/>
        </w:numPr>
        <w:rPr>
          <w:rFonts w:asciiTheme="minorEastAsia" w:eastAsiaTheme="minorEastAsia" w:hAnsiTheme="minorEastAsia"/>
          <w:sz w:val="28"/>
          <w:szCs w:val="28"/>
        </w:rPr>
      </w:pPr>
      <w:bookmarkStart w:id="1" w:name="_Toc362345851"/>
      <w:bookmarkStart w:id="2" w:name="_Toc362345962"/>
      <w:bookmarkStart w:id="3" w:name="_Toc362346116"/>
      <w:bookmarkStart w:id="4" w:name="_Toc363132389"/>
      <w:bookmarkStart w:id="5" w:name="_Toc488052316"/>
      <w:r w:rsidRPr="008379BD">
        <w:rPr>
          <w:rFonts w:asciiTheme="minorEastAsia" w:eastAsiaTheme="minorEastAsia" w:hAnsiTheme="minorEastAsia" w:hint="eastAsia"/>
          <w:sz w:val="28"/>
          <w:szCs w:val="28"/>
        </w:rPr>
        <w:t>概述</w:t>
      </w:r>
      <w:bookmarkEnd w:id="1"/>
      <w:bookmarkEnd w:id="2"/>
      <w:bookmarkEnd w:id="3"/>
      <w:bookmarkEnd w:id="4"/>
      <w:bookmarkEnd w:id="5"/>
    </w:p>
    <w:p w14:paraId="0D233E51" w14:textId="77777777" w:rsidR="008379BD" w:rsidRPr="008379BD" w:rsidRDefault="001F51F9" w:rsidP="000940A3">
      <w:pPr>
        <w:pStyle w:val="11"/>
        <w:rPr>
          <w:rFonts w:asciiTheme="minorEastAsia" w:eastAsiaTheme="minorEastAsia" w:hAnsiTheme="minorEastAsia"/>
          <w:b/>
          <w:bCs/>
          <w:kern w:val="44"/>
          <w:sz w:val="28"/>
          <w:szCs w:val="28"/>
        </w:rPr>
      </w:pPr>
      <w:r>
        <w:rPr>
          <w:rStyle w:val="ae"/>
          <w:rFonts w:asciiTheme="minorEastAsia" w:eastAsiaTheme="minorEastAsia" w:hAnsiTheme="minorEastAsia" w:hint="eastAsia"/>
          <w:b w:val="0"/>
          <w:bCs w:val="0"/>
        </w:rPr>
        <w:t>随着场外期权业务的迅猛发展以及场内期权做市业务的启动，</w:t>
      </w:r>
      <w:r w:rsidR="00AC430D">
        <w:rPr>
          <w:rStyle w:val="ae"/>
          <w:rFonts w:asciiTheme="minorEastAsia" w:eastAsiaTheme="minorEastAsia" w:hAnsiTheme="minorEastAsia" w:hint="eastAsia"/>
          <w:b w:val="0"/>
          <w:bCs w:val="0"/>
        </w:rPr>
        <w:t>银河德睿资本管理有限公司（以下简称“公司”）</w:t>
      </w:r>
      <w:r>
        <w:rPr>
          <w:rStyle w:val="ae"/>
          <w:rFonts w:asciiTheme="minorEastAsia" w:eastAsiaTheme="minorEastAsia" w:hAnsiTheme="minorEastAsia" w:hint="eastAsia"/>
          <w:b w:val="0"/>
          <w:bCs w:val="0"/>
        </w:rPr>
        <w:t>在场外期权、场内期权做市业务、自营业务</w:t>
      </w:r>
      <w:r w:rsidR="007D67B2">
        <w:rPr>
          <w:rStyle w:val="ae"/>
          <w:rFonts w:asciiTheme="minorEastAsia" w:eastAsiaTheme="minorEastAsia" w:hAnsiTheme="minorEastAsia" w:hint="eastAsia"/>
          <w:b w:val="0"/>
          <w:bCs w:val="0"/>
        </w:rPr>
        <w:t>等各项业务领域的业务在稳步推进和改进</w:t>
      </w:r>
      <w:r w:rsidR="00592E83">
        <w:rPr>
          <w:rStyle w:val="ae"/>
          <w:rFonts w:asciiTheme="minorEastAsia" w:eastAsiaTheme="minorEastAsia" w:hAnsiTheme="minorEastAsia" w:hint="eastAsia"/>
          <w:b w:val="0"/>
          <w:bCs w:val="0"/>
        </w:rPr>
        <w:t>中。在扩大业务规模的同时，也迫切需要提升整个业务的运营管理水平、风险管理平，因此对业务系统的建设提出了整体的需求，且</w:t>
      </w:r>
      <w:r w:rsidR="000940A3">
        <w:rPr>
          <w:rStyle w:val="ae"/>
          <w:rFonts w:asciiTheme="minorEastAsia" w:eastAsiaTheme="minorEastAsia" w:hAnsiTheme="minorEastAsia" w:hint="eastAsia"/>
          <w:b w:val="0"/>
          <w:bCs w:val="0"/>
        </w:rPr>
        <w:t>公司希望</w:t>
      </w:r>
      <w:r w:rsidR="00592E83">
        <w:rPr>
          <w:rStyle w:val="ae"/>
          <w:rFonts w:asciiTheme="minorEastAsia" w:eastAsiaTheme="minorEastAsia" w:hAnsiTheme="minorEastAsia" w:hint="eastAsia"/>
          <w:b w:val="0"/>
          <w:bCs w:val="0"/>
        </w:rPr>
        <w:t>通过该业务系统的建设来满足前中后台一体化的需求。</w:t>
      </w:r>
      <w:bookmarkStart w:id="6" w:name="_Toc362345732"/>
      <w:bookmarkStart w:id="7" w:name="_Toc362345733"/>
      <w:bookmarkStart w:id="8" w:name="_Toc362345852"/>
      <w:bookmarkStart w:id="9" w:name="_Toc362345963"/>
      <w:bookmarkStart w:id="10" w:name="_Toc362346117"/>
      <w:bookmarkStart w:id="11" w:name="_Toc363132390"/>
      <w:bookmarkEnd w:id="6"/>
      <w:bookmarkEnd w:id="7"/>
    </w:p>
    <w:p w14:paraId="1C1A533D" w14:textId="77777777" w:rsidR="00F55930" w:rsidRPr="008379BD" w:rsidRDefault="00F55930" w:rsidP="001317AB">
      <w:pPr>
        <w:pStyle w:val="1"/>
        <w:numPr>
          <w:ilvl w:val="0"/>
          <w:numId w:val="12"/>
        </w:numPr>
        <w:rPr>
          <w:rFonts w:asciiTheme="minorEastAsia" w:eastAsiaTheme="minorEastAsia" w:hAnsiTheme="minorEastAsia"/>
          <w:sz w:val="28"/>
          <w:szCs w:val="28"/>
        </w:rPr>
      </w:pPr>
      <w:bookmarkStart w:id="12" w:name="_Toc488052317"/>
      <w:r w:rsidRPr="008379BD">
        <w:rPr>
          <w:rFonts w:asciiTheme="minorEastAsia" w:eastAsiaTheme="minorEastAsia" w:hAnsiTheme="minorEastAsia" w:hint="eastAsia"/>
          <w:sz w:val="28"/>
          <w:szCs w:val="28"/>
        </w:rPr>
        <w:t>建设目标</w:t>
      </w:r>
      <w:bookmarkEnd w:id="8"/>
      <w:bookmarkEnd w:id="9"/>
      <w:bookmarkEnd w:id="10"/>
      <w:bookmarkEnd w:id="11"/>
      <w:bookmarkEnd w:id="12"/>
    </w:p>
    <w:p w14:paraId="38F80C46" w14:textId="77777777" w:rsidR="001F17BC" w:rsidRDefault="00A7089D" w:rsidP="001317AB">
      <w:pPr>
        <w:pStyle w:val="11"/>
        <w:rPr>
          <w:rStyle w:val="ae"/>
          <w:rFonts w:asciiTheme="minorEastAsia" w:eastAsiaTheme="minorEastAsia" w:hAnsiTheme="minorEastAsia"/>
          <w:b w:val="0"/>
          <w:bCs w:val="0"/>
        </w:rPr>
      </w:pPr>
      <w:r>
        <w:rPr>
          <w:rStyle w:val="ae"/>
          <w:rFonts w:asciiTheme="minorEastAsia" w:eastAsiaTheme="minorEastAsia" w:hAnsiTheme="minorEastAsia" w:hint="eastAsia"/>
          <w:b w:val="0"/>
          <w:bCs w:val="0"/>
        </w:rPr>
        <w:t>作为银河德睿资本管理公司的综合管理平台，</w:t>
      </w:r>
      <w:r w:rsidR="00E65949">
        <w:rPr>
          <w:rStyle w:val="ae"/>
          <w:rFonts w:asciiTheme="minorEastAsia" w:eastAsiaTheme="minorEastAsia" w:hAnsiTheme="minorEastAsia" w:hint="eastAsia"/>
          <w:b w:val="0"/>
          <w:bCs w:val="0"/>
        </w:rPr>
        <w:t>本项目建设的总体目标是</w:t>
      </w:r>
      <w:r>
        <w:rPr>
          <w:rStyle w:val="ae"/>
          <w:rFonts w:asciiTheme="minorEastAsia" w:eastAsiaTheme="minorEastAsia" w:hAnsiTheme="minorEastAsia" w:hint="eastAsia"/>
          <w:b w:val="0"/>
          <w:bCs w:val="0"/>
        </w:rPr>
        <w:t>建设</w:t>
      </w:r>
      <w:r w:rsidR="001F17BC">
        <w:rPr>
          <w:rStyle w:val="ae"/>
          <w:rFonts w:asciiTheme="minorEastAsia" w:eastAsiaTheme="minorEastAsia" w:hAnsiTheme="minorEastAsia" w:hint="eastAsia"/>
          <w:b w:val="0"/>
          <w:bCs w:val="0"/>
        </w:rPr>
        <w:t>一个</w:t>
      </w:r>
      <w:r w:rsidR="00236CFD">
        <w:rPr>
          <w:rStyle w:val="ae"/>
          <w:rFonts w:asciiTheme="minorEastAsia" w:eastAsiaTheme="minorEastAsia" w:hAnsiTheme="minorEastAsia" w:hint="eastAsia"/>
          <w:b w:val="0"/>
          <w:bCs w:val="0"/>
        </w:rPr>
        <w:t>集场内外交易、风控、结算于一体的综合管理平台，</w:t>
      </w:r>
      <w:r w:rsidR="00E65949">
        <w:rPr>
          <w:rStyle w:val="ae"/>
          <w:rFonts w:asciiTheme="minorEastAsia" w:eastAsiaTheme="minorEastAsia" w:hAnsiTheme="minorEastAsia" w:hint="eastAsia"/>
          <w:b w:val="0"/>
          <w:bCs w:val="0"/>
        </w:rPr>
        <w:t>并且</w:t>
      </w:r>
      <w:r>
        <w:rPr>
          <w:rStyle w:val="ae"/>
          <w:rFonts w:asciiTheme="minorEastAsia" w:eastAsiaTheme="minorEastAsia" w:hAnsiTheme="minorEastAsia" w:hint="eastAsia"/>
          <w:b w:val="0"/>
          <w:bCs w:val="0"/>
        </w:rPr>
        <w:t>在该平台上需要支持</w:t>
      </w:r>
      <w:r w:rsidR="00236CFD">
        <w:rPr>
          <w:rStyle w:val="ae"/>
          <w:rFonts w:asciiTheme="minorEastAsia" w:eastAsiaTheme="minorEastAsia" w:hAnsiTheme="minorEastAsia" w:hint="eastAsia"/>
          <w:b w:val="0"/>
          <w:bCs w:val="0"/>
        </w:rPr>
        <w:t>业务扩展、对外提供标准接口</w:t>
      </w:r>
      <w:r>
        <w:rPr>
          <w:rStyle w:val="ae"/>
          <w:rFonts w:asciiTheme="minorEastAsia" w:eastAsiaTheme="minorEastAsia" w:hAnsiTheme="minorEastAsia" w:hint="eastAsia"/>
          <w:b w:val="0"/>
          <w:bCs w:val="0"/>
        </w:rPr>
        <w:t>。</w:t>
      </w:r>
    </w:p>
    <w:p w14:paraId="1EFBAD5A" w14:textId="77777777" w:rsidR="00290379" w:rsidRDefault="00F55930" w:rsidP="00290379">
      <w:pPr>
        <w:pStyle w:val="11"/>
        <w:rPr>
          <w:rStyle w:val="ae"/>
          <w:rFonts w:asciiTheme="minorEastAsia" w:eastAsiaTheme="minorEastAsia" w:hAnsiTheme="minorEastAsia"/>
          <w:b w:val="0"/>
          <w:bCs w:val="0"/>
        </w:rPr>
      </w:pPr>
      <w:r w:rsidRPr="008379BD">
        <w:rPr>
          <w:rStyle w:val="ae"/>
          <w:rFonts w:asciiTheme="minorEastAsia" w:eastAsiaTheme="minorEastAsia" w:hAnsiTheme="minorEastAsia" w:hint="eastAsia"/>
          <w:b w:val="0"/>
          <w:bCs w:val="0"/>
        </w:rPr>
        <w:t>总体上，</w:t>
      </w:r>
      <w:r w:rsidR="00620C6C">
        <w:rPr>
          <w:rStyle w:val="ae"/>
          <w:rFonts w:asciiTheme="minorEastAsia" w:eastAsiaTheme="minorEastAsia" w:hAnsiTheme="minorEastAsia" w:hint="eastAsia"/>
          <w:b w:val="0"/>
          <w:bCs w:val="0"/>
        </w:rPr>
        <w:t>需要</w:t>
      </w:r>
      <w:r w:rsidRPr="008379BD">
        <w:rPr>
          <w:rStyle w:val="ae"/>
          <w:rFonts w:asciiTheme="minorEastAsia" w:eastAsiaTheme="minorEastAsia" w:hAnsiTheme="minorEastAsia" w:hint="eastAsia"/>
          <w:b w:val="0"/>
          <w:bCs w:val="0"/>
        </w:rPr>
        <w:t>充分考虑未来</w:t>
      </w:r>
      <w:r w:rsidR="00620C6C">
        <w:rPr>
          <w:rStyle w:val="ae"/>
          <w:rFonts w:asciiTheme="minorEastAsia" w:eastAsiaTheme="minorEastAsia" w:hAnsiTheme="minorEastAsia" w:hint="eastAsia"/>
          <w:b w:val="0"/>
          <w:bCs w:val="0"/>
        </w:rPr>
        <w:t>业务的</w:t>
      </w:r>
      <w:r w:rsidRPr="008379BD">
        <w:rPr>
          <w:rStyle w:val="ae"/>
          <w:rFonts w:asciiTheme="minorEastAsia" w:eastAsiaTheme="minorEastAsia" w:hAnsiTheme="minorEastAsia" w:hint="eastAsia"/>
          <w:b w:val="0"/>
          <w:bCs w:val="0"/>
        </w:rPr>
        <w:t>发展，</w:t>
      </w:r>
      <w:r w:rsidR="007809AF">
        <w:rPr>
          <w:rStyle w:val="ae"/>
          <w:rFonts w:asciiTheme="minorEastAsia" w:eastAsiaTheme="minorEastAsia" w:hAnsiTheme="minorEastAsia" w:hint="eastAsia"/>
          <w:b w:val="0"/>
          <w:bCs w:val="0"/>
        </w:rPr>
        <w:t>对整个平台的规划需要做到</w:t>
      </w:r>
      <w:r w:rsidRPr="008379BD">
        <w:rPr>
          <w:rStyle w:val="ae"/>
          <w:rFonts w:asciiTheme="minorEastAsia" w:eastAsiaTheme="minorEastAsia" w:hAnsiTheme="minorEastAsia" w:hint="eastAsia"/>
          <w:b w:val="0"/>
          <w:bCs w:val="0"/>
        </w:rPr>
        <w:t>统一规划、分步实施、逐步扩展，保证系统</w:t>
      </w:r>
      <w:r w:rsidR="007809AF">
        <w:rPr>
          <w:rStyle w:val="ae"/>
          <w:rFonts w:asciiTheme="minorEastAsia" w:eastAsiaTheme="minorEastAsia" w:hAnsiTheme="minorEastAsia" w:hint="eastAsia"/>
          <w:b w:val="0"/>
          <w:bCs w:val="0"/>
        </w:rPr>
        <w:t>的</w:t>
      </w:r>
      <w:r w:rsidRPr="008379BD">
        <w:rPr>
          <w:rStyle w:val="ae"/>
          <w:rFonts w:asciiTheme="minorEastAsia" w:eastAsiaTheme="minorEastAsia" w:hAnsiTheme="minorEastAsia" w:hint="eastAsia"/>
          <w:b w:val="0"/>
          <w:bCs w:val="0"/>
        </w:rPr>
        <w:t>完整性。</w:t>
      </w:r>
      <w:r w:rsidR="00B9799E">
        <w:rPr>
          <w:rStyle w:val="ae"/>
          <w:rFonts w:asciiTheme="minorEastAsia" w:eastAsiaTheme="minorEastAsia" w:hAnsiTheme="minorEastAsia" w:hint="eastAsia"/>
          <w:b w:val="0"/>
          <w:bCs w:val="0"/>
        </w:rPr>
        <w:t>整个平台涉及到场内业务和场外业务，这两类业务的特点相对都很突出</w:t>
      </w:r>
      <w:r w:rsidR="00290379">
        <w:rPr>
          <w:rStyle w:val="ae"/>
          <w:rFonts w:asciiTheme="minorEastAsia" w:eastAsiaTheme="minorEastAsia" w:hAnsiTheme="minorEastAsia" w:hint="eastAsia"/>
          <w:b w:val="0"/>
          <w:bCs w:val="0"/>
        </w:rPr>
        <w:t>，</w:t>
      </w:r>
      <w:r w:rsidR="00B9799E">
        <w:rPr>
          <w:rStyle w:val="ae"/>
          <w:rFonts w:asciiTheme="minorEastAsia" w:eastAsiaTheme="minorEastAsia" w:hAnsiTheme="minorEastAsia" w:hint="eastAsia"/>
          <w:b w:val="0"/>
          <w:bCs w:val="0"/>
        </w:rPr>
        <w:t>因此整个平台</w:t>
      </w:r>
      <w:r w:rsidR="00290379">
        <w:rPr>
          <w:rStyle w:val="ae"/>
          <w:rFonts w:asciiTheme="minorEastAsia" w:eastAsiaTheme="minorEastAsia" w:hAnsiTheme="minorEastAsia" w:hint="eastAsia"/>
          <w:b w:val="0"/>
          <w:bCs w:val="0"/>
        </w:rPr>
        <w:t>需要</w:t>
      </w:r>
      <w:r w:rsidR="00B9799E">
        <w:rPr>
          <w:rStyle w:val="ae"/>
          <w:rFonts w:asciiTheme="minorEastAsia" w:eastAsiaTheme="minorEastAsia" w:hAnsiTheme="minorEastAsia" w:hint="eastAsia"/>
          <w:b w:val="0"/>
          <w:bCs w:val="0"/>
        </w:rPr>
        <w:t>根据</w:t>
      </w:r>
      <w:r w:rsidR="00290379">
        <w:rPr>
          <w:rStyle w:val="ae"/>
          <w:rFonts w:asciiTheme="minorEastAsia" w:eastAsiaTheme="minorEastAsia" w:hAnsiTheme="minorEastAsia" w:hint="eastAsia"/>
          <w:b w:val="0"/>
          <w:bCs w:val="0"/>
        </w:rPr>
        <w:t>不同业务模式的不同特点，满足</w:t>
      </w:r>
      <w:r w:rsidR="00B9799E">
        <w:rPr>
          <w:rStyle w:val="ae"/>
          <w:rFonts w:asciiTheme="minorEastAsia" w:eastAsiaTheme="minorEastAsia" w:hAnsiTheme="minorEastAsia" w:hint="eastAsia"/>
          <w:b w:val="0"/>
          <w:bCs w:val="0"/>
        </w:rPr>
        <w:t>各类</w:t>
      </w:r>
      <w:r w:rsidR="00290379">
        <w:rPr>
          <w:rStyle w:val="ae"/>
          <w:rFonts w:asciiTheme="minorEastAsia" w:eastAsiaTheme="minorEastAsia" w:hAnsiTheme="minorEastAsia" w:hint="eastAsia"/>
          <w:b w:val="0"/>
          <w:bCs w:val="0"/>
        </w:rPr>
        <w:t>用户的操作习惯和使用习惯。</w:t>
      </w:r>
    </w:p>
    <w:p w14:paraId="383619F5" w14:textId="77777777" w:rsidR="00F55930" w:rsidRPr="008379BD" w:rsidRDefault="00F55930" w:rsidP="001317AB">
      <w:pPr>
        <w:pStyle w:val="21"/>
        <w:numPr>
          <w:ilvl w:val="1"/>
          <w:numId w:val="12"/>
        </w:numPr>
        <w:ind w:hanging="566"/>
        <w:rPr>
          <w:rFonts w:asciiTheme="minorEastAsia" w:eastAsiaTheme="minorEastAsia" w:hAnsiTheme="minorEastAsia"/>
          <w:sz w:val="24"/>
          <w:szCs w:val="24"/>
        </w:rPr>
      </w:pPr>
      <w:bookmarkStart w:id="13" w:name="_Toc362345853"/>
      <w:bookmarkStart w:id="14" w:name="_Toc362345964"/>
      <w:bookmarkStart w:id="15" w:name="_Toc362346118"/>
      <w:bookmarkStart w:id="16" w:name="_Toc363132391"/>
      <w:bookmarkStart w:id="17" w:name="_Toc488052318"/>
      <w:r w:rsidRPr="008379BD">
        <w:rPr>
          <w:rFonts w:asciiTheme="minorEastAsia" w:eastAsiaTheme="minorEastAsia" w:hAnsiTheme="minorEastAsia" w:hint="eastAsia"/>
          <w:sz w:val="24"/>
          <w:szCs w:val="24"/>
        </w:rPr>
        <w:t>建设范围</w:t>
      </w:r>
      <w:bookmarkEnd w:id="13"/>
      <w:bookmarkEnd w:id="14"/>
      <w:bookmarkEnd w:id="15"/>
      <w:bookmarkEnd w:id="16"/>
      <w:bookmarkEnd w:id="17"/>
    </w:p>
    <w:p w14:paraId="0E8E91B1" w14:textId="77777777" w:rsidR="00F55930" w:rsidRPr="008379BD" w:rsidRDefault="000940A3" w:rsidP="001317AB">
      <w:pPr>
        <w:spacing w:line="316" w:lineRule="atLeast"/>
        <w:ind w:firstLineChars="200" w:firstLine="480"/>
        <w:rPr>
          <w:rFonts w:asciiTheme="minorEastAsia" w:eastAsiaTheme="minorEastAsia" w:hAnsiTheme="minorEastAsia"/>
          <w:sz w:val="24"/>
        </w:rPr>
      </w:pPr>
      <w:r>
        <w:rPr>
          <w:rFonts w:asciiTheme="minorEastAsia" w:eastAsiaTheme="minorEastAsia" w:hAnsiTheme="minorEastAsia" w:hint="eastAsia"/>
          <w:sz w:val="24"/>
        </w:rPr>
        <w:t>银河德睿资本管理公司的交易、风控、运营部门</w:t>
      </w:r>
      <w:r w:rsidR="00536E11">
        <w:rPr>
          <w:rFonts w:asciiTheme="minorEastAsia" w:eastAsiaTheme="minorEastAsia" w:hAnsiTheme="minorEastAsia" w:hint="eastAsia"/>
          <w:sz w:val="24"/>
        </w:rPr>
        <w:t>。</w:t>
      </w:r>
    </w:p>
    <w:p w14:paraId="0E77E3EF" w14:textId="77777777" w:rsidR="00801B6B" w:rsidRPr="008379BD" w:rsidRDefault="00801B6B" w:rsidP="001317AB">
      <w:pPr>
        <w:pStyle w:val="21"/>
        <w:numPr>
          <w:ilvl w:val="1"/>
          <w:numId w:val="12"/>
        </w:numPr>
        <w:ind w:hanging="566"/>
        <w:rPr>
          <w:rFonts w:asciiTheme="minorEastAsia" w:eastAsiaTheme="minorEastAsia" w:hAnsiTheme="minorEastAsia"/>
          <w:sz w:val="24"/>
          <w:szCs w:val="24"/>
        </w:rPr>
      </w:pPr>
      <w:bookmarkStart w:id="18" w:name="_Toc362345854"/>
      <w:bookmarkStart w:id="19" w:name="_Toc362345965"/>
      <w:bookmarkStart w:id="20" w:name="_Toc362346119"/>
      <w:bookmarkStart w:id="21" w:name="_Toc363132392"/>
      <w:bookmarkStart w:id="22" w:name="_Toc488052319"/>
      <w:r w:rsidRPr="008379BD">
        <w:rPr>
          <w:rFonts w:asciiTheme="minorEastAsia" w:eastAsiaTheme="minorEastAsia" w:hAnsiTheme="minorEastAsia" w:hint="eastAsia"/>
          <w:sz w:val="24"/>
          <w:szCs w:val="24"/>
        </w:rPr>
        <w:t>建设地点</w:t>
      </w:r>
      <w:bookmarkEnd w:id="18"/>
      <w:bookmarkEnd w:id="19"/>
      <w:bookmarkEnd w:id="20"/>
      <w:bookmarkEnd w:id="21"/>
      <w:bookmarkEnd w:id="22"/>
    </w:p>
    <w:p w14:paraId="286FF6E2" w14:textId="4E9DE563" w:rsidR="00801B6B" w:rsidRPr="008379BD" w:rsidRDefault="005362F0" w:rsidP="00DC01B8">
      <w:pPr>
        <w:spacing w:line="316" w:lineRule="atLeas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上海市</w:t>
      </w:r>
      <w:r>
        <w:rPr>
          <w:rFonts w:asciiTheme="minorEastAsia" w:eastAsiaTheme="minorEastAsia" w:hAnsiTheme="minorEastAsia"/>
          <w:sz w:val="24"/>
        </w:rPr>
        <w:t>虹口区东大名路</w:t>
      </w:r>
      <w:r>
        <w:rPr>
          <w:rFonts w:asciiTheme="minorEastAsia" w:eastAsiaTheme="minorEastAsia" w:hAnsiTheme="minorEastAsia" w:hint="eastAsia"/>
          <w:sz w:val="24"/>
        </w:rPr>
        <w:t>687号1929机房</w:t>
      </w:r>
    </w:p>
    <w:p w14:paraId="6A5EF246" w14:textId="77777777" w:rsidR="008379BD" w:rsidRPr="008379BD" w:rsidRDefault="008379BD" w:rsidP="001317AB">
      <w:pPr>
        <w:widowControl/>
        <w:jc w:val="left"/>
        <w:rPr>
          <w:rFonts w:asciiTheme="minorEastAsia" w:eastAsiaTheme="minorEastAsia" w:hAnsiTheme="minorEastAsia"/>
          <w:b/>
          <w:bCs/>
          <w:kern w:val="44"/>
          <w:sz w:val="28"/>
          <w:szCs w:val="28"/>
        </w:rPr>
      </w:pPr>
      <w:bookmarkStart w:id="23" w:name="_Toc362345855"/>
      <w:bookmarkStart w:id="24" w:name="_Toc362345966"/>
      <w:bookmarkStart w:id="25" w:name="_Toc362346120"/>
      <w:bookmarkStart w:id="26" w:name="_Toc363132393"/>
      <w:r w:rsidRPr="008379BD">
        <w:rPr>
          <w:rFonts w:asciiTheme="minorEastAsia" w:eastAsiaTheme="minorEastAsia" w:hAnsiTheme="minorEastAsia"/>
          <w:sz w:val="28"/>
          <w:szCs w:val="28"/>
        </w:rPr>
        <w:br w:type="page"/>
      </w:r>
    </w:p>
    <w:p w14:paraId="57814DC8" w14:textId="77777777" w:rsidR="00F55930" w:rsidRPr="008379BD" w:rsidRDefault="00F55930" w:rsidP="001317AB">
      <w:pPr>
        <w:pStyle w:val="1"/>
        <w:numPr>
          <w:ilvl w:val="0"/>
          <w:numId w:val="12"/>
        </w:numPr>
        <w:rPr>
          <w:rFonts w:asciiTheme="minorEastAsia" w:eastAsiaTheme="minorEastAsia" w:hAnsiTheme="minorEastAsia"/>
          <w:sz w:val="28"/>
          <w:szCs w:val="28"/>
        </w:rPr>
      </w:pPr>
      <w:bookmarkStart w:id="27" w:name="_Toc488052320"/>
      <w:r w:rsidRPr="008379BD">
        <w:rPr>
          <w:rFonts w:asciiTheme="minorEastAsia" w:eastAsiaTheme="minorEastAsia" w:hAnsiTheme="minorEastAsia" w:hint="eastAsia"/>
          <w:sz w:val="28"/>
          <w:szCs w:val="28"/>
        </w:rPr>
        <w:lastRenderedPageBreak/>
        <w:t>总体技术需求</w:t>
      </w:r>
      <w:bookmarkEnd w:id="23"/>
      <w:bookmarkEnd w:id="24"/>
      <w:bookmarkEnd w:id="25"/>
      <w:bookmarkEnd w:id="26"/>
      <w:bookmarkEnd w:id="27"/>
    </w:p>
    <w:p w14:paraId="1691D025" w14:textId="77777777" w:rsidR="009B5B53" w:rsidRPr="00EB47AA" w:rsidRDefault="009B5B53" w:rsidP="009B5B53">
      <w:pPr>
        <w:spacing w:line="360" w:lineRule="auto"/>
        <w:ind w:firstLineChars="200" w:firstLine="482"/>
        <w:rPr>
          <w:rFonts w:asciiTheme="minorEastAsia" w:eastAsiaTheme="minorEastAsia" w:hAnsiTheme="minorEastAsia" w:cs="宋体"/>
          <w:b/>
          <w:sz w:val="24"/>
        </w:rPr>
      </w:pPr>
      <w:r w:rsidRPr="00EB47AA">
        <w:rPr>
          <w:rFonts w:asciiTheme="minorEastAsia" w:eastAsiaTheme="minorEastAsia" w:hAnsiTheme="minorEastAsia" w:cs="宋体" w:hint="eastAsia"/>
          <w:b/>
          <w:sz w:val="24"/>
        </w:rPr>
        <w:t>能够提供稳定、强健、安全、高效的企业级技术架构平台，遵循相关的标准和协议。</w:t>
      </w:r>
    </w:p>
    <w:p w14:paraId="72EAD0CA" w14:textId="77777777" w:rsidR="009B5B53" w:rsidRPr="009B5B53" w:rsidRDefault="009B5B53" w:rsidP="009B5B53">
      <w:pPr>
        <w:spacing w:line="360" w:lineRule="auto"/>
        <w:ind w:firstLineChars="200" w:firstLine="480"/>
        <w:rPr>
          <w:rFonts w:asciiTheme="minorEastAsia" w:eastAsiaTheme="minorEastAsia" w:hAnsiTheme="minorEastAsia" w:cs="宋体"/>
          <w:sz w:val="24"/>
        </w:rPr>
      </w:pPr>
      <w:r w:rsidRPr="009B5B53">
        <w:rPr>
          <w:rFonts w:asciiTheme="minorEastAsia" w:eastAsiaTheme="minorEastAsia" w:hAnsiTheme="minorEastAsia" w:cs="宋体" w:hint="eastAsia"/>
          <w:sz w:val="24"/>
        </w:rPr>
        <w:t>. 系统应基于面向服务设计，便于应用系统集成。</w:t>
      </w:r>
      <w:r w:rsidR="0071565F" w:rsidRPr="008379BD">
        <w:rPr>
          <w:rFonts w:asciiTheme="minorEastAsia" w:eastAsiaTheme="minorEastAsia" w:hAnsiTheme="minorEastAsia" w:hint="eastAsia"/>
          <w:kern w:val="0"/>
          <w:sz w:val="24"/>
          <w:lang w:val="zh-CN"/>
        </w:rPr>
        <w:t>要求</w:t>
      </w:r>
      <w:r w:rsidR="0071565F" w:rsidRPr="008379BD">
        <w:rPr>
          <w:rFonts w:asciiTheme="minorEastAsia" w:eastAsiaTheme="minorEastAsia" w:hAnsiTheme="minorEastAsia" w:hint="eastAsia"/>
          <w:color w:val="000000"/>
          <w:kern w:val="0"/>
          <w:sz w:val="24"/>
          <w:lang w:val="zh-CN"/>
        </w:rPr>
        <w:t>采用开放架构及标准的</w:t>
      </w:r>
      <w:r w:rsidR="0071565F" w:rsidRPr="008379BD">
        <w:rPr>
          <w:rFonts w:asciiTheme="minorEastAsia" w:eastAsiaTheme="minorEastAsia" w:hAnsiTheme="minorEastAsia" w:hint="eastAsia"/>
          <w:kern w:val="0"/>
          <w:sz w:val="24"/>
          <w:lang w:val="zh-CN"/>
        </w:rPr>
        <w:t>“表现层－逻辑层－数据层”三层次结构。</w:t>
      </w:r>
    </w:p>
    <w:p w14:paraId="3558BBD0" w14:textId="77777777" w:rsidR="009B5B53" w:rsidRPr="009B5B53" w:rsidRDefault="009B5B53" w:rsidP="00350D48">
      <w:pPr>
        <w:spacing w:line="360" w:lineRule="auto"/>
        <w:ind w:firstLineChars="200" w:firstLine="480"/>
        <w:rPr>
          <w:rFonts w:asciiTheme="minorEastAsia" w:eastAsiaTheme="minorEastAsia" w:hAnsiTheme="minorEastAsia" w:cs="宋体"/>
          <w:sz w:val="24"/>
        </w:rPr>
      </w:pPr>
      <w:r w:rsidRPr="009B5B53">
        <w:rPr>
          <w:rFonts w:asciiTheme="minorEastAsia" w:eastAsiaTheme="minorEastAsia" w:hAnsiTheme="minorEastAsia" w:cs="宋体" w:hint="eastAsia"/>
          <w:sz w:val="24"/>
        </w:rPr>
        <w:t xml:space="preserve">. </w:t>
      </w:r>
      <w:r w:rsidR="001F17BC">
        <w:rPr>
          <w:rFonts w:asciiTheme="minorEastAsia" w:eastAsiaTheme="minorEastAsia" w:hAnsiTheme="minorEastAsia" w:cs="宋体" w:hint="eastAsia"/>
          <w:sz w:val="24"/>
        </w:rPr>
        <w:t>系统</w:t>
      </w:r>
      <w:r w:rsidR="00350D48">
        <w:rPr>
          <w:rFonts w:asciiTheme="minorEastAsia" w:eastAsiaTheme="minorEastAsia" w:hAnsiTheme="minorEastAsia" w:cs="宋体" w:hint="eastAsia"/>
          <w:sz w:val="24"/>
        </w:rPr>
        <w:t>接口必须丰富高效，</w:t>
      </w:r>
      <w:r w:rsidRPr="009B5B53">
        <w:rPr>
          <w:rFonts w:asciiTheme="minorEastAsia" w:eastAsiaTheme="minorEastAsia" w:hAnsiTheme="minorEastAsia" w:cs="宋体" w:hint="eastAsia"/>
          <w:sz w:val="24"/>
        </w:rPr>
        <w:t>且开发效率更高，传输更安全。</w:t>
      </w:r>
      <w:r w:rsidR="0071565F" w:rsidRPr="008379BD">
        <w:rPr>
          <w:rFonts w:asciiTheme="minorEastAsia" w:eastAsiaTheme="minorEastAsia" w:hAnsiTheme="minorEastAsia" w:hint="eastAsia"/>
          <w:color w:val="000000"/>
          <w:kern w:val="0"/>
          <w:sz w:val="24"/>
          <w:lang w:val="zh-CN"/>
        </w:rPr>
        <w:t>系统提供二次开发的接口，可以</w:t>
      </w:r>
      <w:r w:rsidR="0071565F">
        <w:rPr>
          <w:rFonts w:asciiTheme="minorEastAsia" w:eastAsiaTheme="minorEastAsia" w:hAnsiTheme="minorEastAsia" w:hint="eastAsia"/>
          <w:color w:val="000000"/>
          <w:kern w:val="0"/>
          <w:sz w:val="24"/>
          <w:lang w:val="zh-CN"/>
        </w:rPr>
        <w:t>更好的和其他系统对接。</w:t>
      </w:r>
    </w:p>
    <w:p w14:paraId="2829D9BB" w14:textId="77777777" w:rsidR="009B5B53" w:rsidRPr="009B5B53" w:rsidRDefault="009B5B53" w:rsidP="009B5B53">
      <w:pPr>
        <w:spacing w:line="360" w:lineRule="auto"/>
        <w:ind w:firstLineChars="200" w:firstLine="480"/>
        <w:rPr>
          <w:rFonts w:asciiTheme="minorEastAsia" w:eastAsiaTheme="minorEastAsia" w:hAnsiTheme="minorEastAsia" w:cs="宋体"/>
          <w:sz w:val="24"/>
        </w:rPr>
      </w:pPr>
      <w:r w:rsidRPr="009B5B53">
        <w:rPr>
          <w:rFonts w:asciiTheme="minorEastAsia" w:eastAsiaTheme="minorEastAsia" w:hAnsiTheme="minorEastAsia" w:cs="宋体" w:hint="eastAsia"/>
          <w:sz w:val="24"/>
        </w:rPr>
        <w:t>. 支持多层架构，易升级、扩展和维护。</w:t>
      </w:r>
    </w:p>
    <w:p w14:paraId="68929321" w14:textId="77777777" w:rsidR="009B5B53" w:rsidRPr="009B5B53" w:rsidRDefault="009B5B53" w:rsidP="009B5B53">
      <w:pPr>
        <w:spacing w:line="360" w:lineRule="auto"/>
        <w:ind w:firstLineChars="200" w:firstLine="480"/>
        <w:rPr>
          <w:rFonts w:asciiTheme="minorEastAsia" w:eastAsiaTheme="minorEastAsia" w:hAnsiTheme="minorEastAsia" w:cs="宋体"/>
          <w:sz w:val="24"/>
        </w:rPr>
      </w:pPr>
      <w:r w:rsidRPr="009B5B53">
        <w:rPr>
          <w:rFonts w:asciiTheme="minorEastAsia" w:eastAsiaTheme="minorEastAsia" w:hAnsiTheme="minorEastAsia" w:cs="宋体" w:hint="eastAsia"/>
          <w:sz w:val="24"/>
        </w:rPr>
        <w:t>. 采用分布式设计，支持平台拓展。</w:t>
      </w:r>
    </w:p>
    <w:p w14:paraId="5A233BAB" w14:textId="77777777" w:rsidR="0071565F" w:rsidRPr="009B5B53" w:rsidRDefault="009B5B53" w:rsidP="0071565F">
      <w:pPr>
        <w:spacing w:line="360" w:lineRule="auto"/>
        <w:ind w:firstLineChars="200" w:firstLine="480"/>
        <w:rPr>
          <w:rFonts w:asciiTheme="minorEastAsia" w:eastAsiaTheme="minorEastAsia" w:hAnsiTheme="minorEastAsia" w:cs="宋体"/>
          <w:sz w:val="24"/>
        </w:rPr>
      </w:pPr>
      <w:r w:rsidRPr="009B5B53">
        <w:rPr>
          <w:rFonts w:asciiTheme="minorEastAsia" w:eastAsiaTheme="minorEastAsia" w:hAnsiTheme="minorEastAsia" w:cs="宋体" w:hint="eastAsia"/>
          <w:sz w:val="24"/>
        </w:rPr>
        <w:t>. 系统应处理效率高效，满足海量数据处理需求，支持大并发量交易。</w:t>
      </w:r>
      <w:r w:rsidR="0071565F">
        <w:rPr>
          <w:rFonts w:asciiTheme="minorEastAsia" w:eastAsiaTheme="minorEastAsia" w:hAnsiTheme="minorEastAsia" w:cs="宋体" w:hint="eastAsia"/>
          <w:sz w:val="24"/>
        </w:rPr>
        <w:t>交易服务采用内存数据库</w:t>
      </w:r>
      <w:r w:rsidR="001F17BC">
        <w:rPr>
          <w:rFonts w:asciiTheme="minorEastAsia" w:eastAsiaTheme="minorEastAsia" w:hAnsiTheme="minorEastAsia" w:cs="宋体" w:hint="eastAsia"/>
          <w:sz w:val="24"/>
        </w:rPr>
        <w:t>技术</w:t>
      </w:r>
      <w:r w:rsidR="0071565F">
        <w:rPr>
          <w:rFonts w:asciiTheme="minorEastAsia" w:eastAsiaTheme="minorEastAsia" w:hAnsiTheme="minorEastAsia" w:cs="宋体" w:hint="eastAsia"/>
          <w:sz w:val="24"/>
        </w:rPr>
        <w:t>，交易系统</w:t>
      </w:r>
      <w:r w:rsidR="001F17BC">
        <w:rPr>
          <w:rFonts w:asciiTheme="minorEastAsia" w:eastAsiaTheme="minorEastAsia" w:hAnsiTheme="minorEastAsia" w:cs="宋体" w:hint="eastAsia"/>
          <w:sz w:val="24"/>
        </w:rPr>
        <w:t>内部处理订单</w:t>
      </w:r>
      <w:r w:rsidR="0071565F">
        <w:rPr>
          <w:rFonts w:asciiTheme="minorEastAsia" w:eastAsiaTheme="minorEastAsia" w:hAnsiTheme="minorEastAsia" w:cs="宋体" w:hint="eastAsia"/>
          <w:sz w:val="24"/>
        </w:rPr>
        <w:t>延迟</w:t>
      </w:r>
      <w:r w:rsidR="001F17BC">
        <w:rPr>
          <w:rFonts w:asciiTheme="minorEastAsia" w:eastAsiaTheme="minorEastAsia" w:hAnsiTheme="minorEastAsia" w:cs="宋体" w:hint="eastAsia"/>
          <w:sz w:val="24"/>
        </w:rPr>
        <w:t>在微妙级范围</w:t>
      </w:r>
      <w:r w:rsidR="0071565F" w:rsidRPr="009B5B53">
        <w:rPr>
          <w:rFonts w:asciiTheme="minorEastAsia" w:eastAsiaTheme="minorEastAsia" w:hAnsiTheme="minorEastAsia" w:cs="宋体" w:hint="eastAsia"/>
          <w:sz w:val="24"/>
        </w:rPr>
        <w:t>。</w:t>
      </w:r>
    </w:p>
    <w:p w14:paraId="14B4F16E" w14:textId="77777777" w:rsidR="009B5B53" w:rsidRDefault="009B5B53" w:rsidP="009B5B53">
      <w:pPr>
        <w:spacing w:line="360" w:lineRule="auto"/>
        <w:ind w:firstLineChars="200" w:firstLine="480"/>
        <w:rPr>
          <w:rFonts w:asciiTheme="minorEastAsia" w:eastAsiaTheme="minorEastAsia" w:hAnsiTheme="minorEastAsia" w:cs="宋体"/>
          <w:sz w:val="24"/>
        </w:rPr>
      </w:pPr>
      <w:r w:rsidRPr="009B5B53">
        <w:rPr>
          <w:rFonts w:asciiTheme="minorEastAsia" w:eastAsiaTheme="minorEastAsia" w:hAnsiTheme="minorEastAsia" w:cs="宋体" w:hint="eastAsia"/>
          <w:sz w:val="24"/>
        </w:rPr>
        <w:t>. 系统设计时应采取模块化的方法进行设计，对系统内各模块的接口要降低耦合性，提高系统的复用性和可维护性。</w:t>
      </w:r>
    </w:p>
    <w:p w14:paraId="7C9EC86C" w14:textId="77777777" w:rsidR="00F55930" w:rsidRPr="008379BD" w:rsidRDefault="006D30BD" w:rsidP="006D30BD">
      <w:pPr>
        <w:spacing w:line="360" w:lineRule="auto"/>
        <w:ind w:firstLineChars="200" w:firstLine="480"/>
        <w:rPr>
          <w:rFonts w:asciiTheme="minorEastAsia" w:eastAsiaTheme="minorEastAsia" w:hAnsiTheme="minorEastAsia" w:cs="宋体"/>
          <w:sz w:val="24"/>
        </w:rPr>
      </w:pPr>
      <w:r w:rsidRPr="009B5B53">
        <w:rPr>
          <w:rFonts w:asciiTheme="minorEastAsia" w:eastAsiaTheme="minorEastAsia" w:hAnsiTheme="minorEastAsia" w:cs="宋体" w:hint="eastAsia"/>
          <w:sz w:val="24"/>
        </w:rPr>
        <w:t xml:space="preserve">. </w:t>
      </w:r>
      <w:r>
        <w:rPr>
          <w:rFonts w:asciiTheme="minorEastAsia" w:eastAsiaTheme="minorEastAsia" w:hAnsiTheme="minorEastAsia" w:cs="宋体" w:hint="eastAsia"/>
          <w:sz w:val="24"/>
        </w:rPr>
        <w:t>客户端采用S</w:t>
      </w:r>
      <w:r>
        <w:rPr>
          <w:rFonts w:asciiTheme="minorEastAsia" w:eastAsiaTheme="minorEastAsia" w:hAnsiTheme="minorEastAsia" w:cs="宋体"/>
          <w:sz w:val="24"/>
        </w:rPr>
        <w:t>ocket</w:t>
      </w:r>
      <w:r>
        <w:rPr>
          <w:rFonts w:asciiTheme="minorEastAsia" w:eastAsiaTheme="minorEastAsia" w:hAnsiTheme="minorEastAsia" w:cs="宋体" w:hint="eastAsia"/>
          <w:sz w:val="24"/>
        </w:rPr>
        <w:t>通信协议</w:t>
      </w:r>
      <w:r w:rsidRPr="009B5B53">
        <w:rPr>
          <w:rFonts w:asciiTheme="minorEastAsia" w:eastAsiaTheme="minorEastAsia" w:hAnsiTheme="minorEastAsia" w:cs="宋体" w:hint="eastAsia"/>
          <w:sz w:val="24"/>
        </w:rPr>
        <w:t>。</w:t>
      </w:r>
    </w:p>
    <w:p w14:paraId="727BD1AA" w14:textId="77777777" w:rsidR="00F55930" w:rsidRDefault="006D30BD" w:rsidP="001317AB">
      <w:pPr>
        <w:spacing w:line="360" w:lineRule="auto"/>
        <w:ind w:firstLineChars="200" w:firstLine="480"/>
        <w:rPr>
          <w:rFonts w:asciiTheme="minorEastAsia" w:eastAsiaTheme="minorEastAsia" w:hAnsiTheme="minorEastAsia" w:cs="宋体"/>
          <w:sz w:val="24"/>
        </w:rPr>
      </w:pPr>
      <w:r w:rsidRPr="009B5B53">
        <w:rPr>
          <w:rFonts w:asciiTheme="minorEastAsia" w:eastAsiaTheme="minorEastAsia" w:hAnsiTheme="minorEastAsia" w:cs="宋体" w:hint="eastAsia"/>
          <w:sz w:val="24"/>
        </w:rPr>
        <w:t>.</w:t>
      </w:r>
      <w:r>
        <w:rPr>
          <w:rFonts w:asciiTheme="minorEastAsia" w:eastAsiaTheme="minorEastAsia" w:hAnsiTheme="minorEastAsia" w:cs="宋体"/>
          <w:sz w:val="24"/>
        </w:rPr>
        <w:t xml:space="preserve"> </w:t>
      </w:r>
      <w:r w:rsidR="00F55930" w:rsidRPr="008379BD">
        <w:rPr>
          <w:rFonts w:asciiTheme="minorEastAsia" w:eastAsiaTheme="minorEastAsia" w:hAnsiTheme="minorEastAsia" w:cs="宋体" w:hint="eastAsia"/>
          <w:sz w:val="24"/>
        </w:rPr>
        <w:t>提供灵活的门户定制功能，根据使用者的角色（身份和权限）的不同系统呈现不同的菜单或功能。系统操作应该采用简单、直观的图形化界面，最大程度地方便非计算机专业人员的使用</w:t>
      </w:r>
      <w:r w:rsidR="005805F6">
        <w:rPr>
          <w:rFonts w:asciiTheme="minorEastAsia" w:eastAsiaTheme="minorEastAsia" w:hAnsiTheme="minorEastAsia" w:cs="宋体" w:hint="eastAsia"/>
          <w:sz w:val="24"/>
        </w:rPr>
        <w:t>。</w:t>
      </w:r>
    </w:p>
    <w:p w14:paraId="13275F78" w14:textId="77777777" w:rsidR="0071565F" w:rsidRDefault="0071565F" w:rsidP="0071565F">
      <w:pPr>
        <w:spacing w:line="360" w:lineRule="auto"/>
        <w:ind w:firstLineChars="200" w:firstLine="480"/>
        <w:rPr>
          <w:rFonts w:asciiTheme="minorEastAsia" w:eastAsiaTheme="minorEastAsia" w:hAnsiTheme="minorEastAsia" w:cs="宋体"/>
          <w:sz w:val="24"/>
        </w:rPr>
      </w:pPr>
      <w:r w:rsidRPr="009B5B53">
        <w:rPr>
          <w:rFonts w:asciiTheme="minorEastAsia" w:eastAsiaTheme="minorEastAsia" w:hAnsiTheme="minorEastAsia" w:cs="宋体" w:hint="eastAsia"/>
          <w:sz w:val="24"/>
        </w:rPr>
        <w:t>.</w:t>
      </w:r>
      <w:r>
        <w:rPr>
          <w:rFonts w:asciiTheme="minorEastAsia" w:eastAsiaTheme="minorEastAsia" w:hAnsiTheme="minorEastAsia" w:cs="宋体"/>
          <w:sz w:val="24"/>
        </w:rPr>
        <w:t xml:space="preserve"> </w:t>
      </w:r>
      <w:r w:rsidRPr="0071565F">
        <w:rPr>
          <w:rFonts w:asciiTheme="minorEastAsia" w:eastAsiaTheme="minorEastAsia" w:hAnsiTheme="minorEastAsia" w:hint="eastAsia"/>
          <w:kern w:val="0"/>
          <w:sz w:val="24"/>
          <w:lang w:val="zh-CN"/>
        </w:rPr>
        <w:t>系统可以采用多级安全机制如服务器安全、数据库安全，每级安全要有严格的权限控制保障，必要</w:t>
      </w:r>
      <w:r w:rsidRPr="008379BD">
        <w:rPr>
          <w:rFonts w:asciiTheme="minorEastAsia" w:eastAsiaTheme="minorEastAsia" w:hAnsiTheme="minorEastAsia" w:hint="eastAsia"/>
          <w:color w:val="000000"/>
          <w:kern w:val="0"/>
          <w:sz w:val="24"/>
          <w:lang w:val="zh-CN"/>
        </w:rPr>
        <w:t>时，可提供</w:t>
      </w:r>
      <w:r w:rsidRPr="008379BD">
        <w:rPr>
          <w:rFonts w:asciiTheme="minorEastAsia" w:eastAsiaTheme="minorEastAsia" w:hAnsiTheme="minorEastAsia"/>
          <w:color w:val="000000"/>
          <w:kern w:val="0"/>
          <w:sz w:val="24"/>
          <w:lang w:val="zh-CN"/>
        </w:rPr>
        <w:t>CA</w:t>
      </w:r>
      <w:r w:rsidRPr="008379BD">
        <w:rPr>
          <w:rFonts w:asciiTheme="minorEastAsia" w:eastAsiaTheme="minorEastAsia" w:hAnsiTheme="minorEastAsia" w:hint="eastAsia"/>
          <w:color w:val="000000"/>
          <w:kern w:val="0"/>
          <w:sz w:val="24"/>
          <w:lang w:val="zh-CN"/>
        </w:rPr>
        <w:t>认证方式。</w:t>
      </w:r>
    </w:p>
    <w:p w14:paraId="68864A0B" w14:textId="77777777" w:rsidR="0071565F" w:rsidRDefault="0071565F" w:rsidP="0071565F">
      <w:pPr>
        <w:spacing w:line="360" w:lineRule="auto"/>
        <w:ind w:firstLineChars="200" w:firstLine="480"/>
        <w:rPr>
          <w:rFonts w:asciiTheme="minorEastAsia" w:eastAsiaTheme="minorEastAsia" w:hAnsiTheme="minorEastAsia"/>
          <w:kern w:val="0"/>
          <w:sz w:val="24"/>
          <w:lang w:val="zh-CN"/>
        </w:rPr>
      </w:pPr>
      <w:r w:rsidRPr="009B5B53">
        <w:rPr>
          <w:rFonts w:asciiTheme="minorEastAsia" w:eastAsiaTheme="minorEastAsia" w:hAnsiTheme="minorEastAsia" w:cs="宋体" w:hint="eastAsia"/>
          <w:sz w:val="24"/>
        </w:rPr>
        <w:t>.</w:t>
      </w:r>
      <w:r>
        <w:rPr>
          <w:rFonts w:asciiTheme="minorEastAsia" w:eastAsiaTheme="minorEastAsia" w:hAnsiTheme="minorEastAsia" w:cs="宋体"/>
          <w:sz w:val="24"/>
        </w:rPr>
        <w:t xml:space="preserve"> </w:t>
      </w:r>
      <w:r w:rsidR="001F17BC">
        <w:rPr>
          <w:rFonts w:asciiTheme="minorEastAsia" w:eastAsiaTheme="minorEastAsia" w:hAnsiTheme="minorEastAsia" w:cs="宋体" w:hint="eastAsia"/>
          <w:sz w:val="24"/>
        </w:rPr>
        <w:t>针对</w:t>
      </w:r>
      <w:r>
        <w:rPr>
          <w:rFonts w:asciiTheme="minorEastAsia" w:eastAsiaTheme="minorEastAsia" w:hAnsiTheme="minorEastAsia" w:hint="eastAsia"/>
          <w:color w:val="000000"/>
          <w:kern w:val="0"/>
          <w:sz w:val="24"/>
          <w:lang w:val="zh-CN"/>
        </w:rPr>
        <w:t>实时计算</w:t>
      </w:r>
      <w:r w:rsidR="001F17BC">
        <w:rPr>
          <w:rFonts w:asciiTheme="minorEastAsia" w:eastAsiaTheme="minorEastAsia" w:hAnsiTheme="minorEastAsia" w:hint="eastAsia"/>
          <w:color w:val="000000"/>
          <w:kern w:val="0"/>
          <w:sz w:val="24"/>
          <w:lang w:val="zh-CN"/>
        </w:rPr>
        <w:t>的业务需求，需要采用先进的技术架构，确保计算的及时性，降低计算延时。</w:t>
      </w:r>
    </w:p>
    <w:p w14:paraId="02D384D5" w14:textId="77777777" w:rsidR="00EB47AA" w:rsidRPr="00EB47AA" w:rsidRDefault="00EB47AA" w:rsidP="00EB47AA">
      <w:pPr>
        <w:spacing w:line="360" w:lineRule="auto"/>
        <w:ind w:firstLineChars="200" w:firstLine="482"/>
        <w:rPr>
          <w:rFonts w:asciiTheme="minorEastAsia" w:eastAsiaTheme="minorEastAsia" w:hAnsiTheme="minorEastAsia"/>
          <w:b/>
          <w:kern w:val="0"/>
          <w:sz w:val="24"/>
        </w:rPr>
      </w:pPr>
      <w:r w:rsidRPr="00EB47AA">
        <w:rPr>
          <w:rFonts w:asciiTheme="minorEastAsia" w:eastAsiaTheme="minorEastAsia" w:hAnsiTheme="minorEastAsia" w:hint="eastAsia"/>
          <w:b/>
          <w:kern w:val="0"/>
          <w:sz w:val="24"/>
        </w:rPr>
        <w:t>要求系统所采用的数据库满足以下要求：</w:t>
      </w:r>
    </w:p>
    <w:p w14:paraId="079B8406" w14:textId="77777777" w:rsidR="00EB47AA" w:rsidRPr="00EB47AA" w:rsidRDefault="00EB47AA" w:rsidP="00EB47AA">
      <w:pPr>
        <w:spacing w:line="360" w:lineRule="auto"/>
        <w:ind w:firstLineChars="200" w:firstLine="480"/>
        <w:rPr>
          <w:rFonts w:asciiTheme="minorEastAsia" w:eastAsiaTheme="minorEastAsia" w:hAnsiTheme="minorEastAsia"/>
          <w:kern w:val="0"/>
          <w:sz w:val="24"/>
        </w:rPr>
      </w:pPr>
      <w:r w:rsidRPr="00EB47AA">
        <w:rPr>
          <w:rFonts w:asciiTheme="minorEastAsia" w:eastAsiaTheme="minorEastAsia" w:hAnsiTheme="minorEastAsia" w:hint="eastAsia"/>
          <w:kern w:val="0"/>
          <w:sz w:val="24"/>
        </w:rPr>
        <w:t xml:space="preserve">. </w:t>
      </w:r>
      <w:r w:rsidR="009B50F0">
        <w:rPr>
          <w:rFonts w:asciiTheme="minorEastAsia" w:eastAsiaTheme="minorEastAsia" w:hAnsiTheme="minorEastAsia" w:hint="eastAsia"/>
          <w:kern w:val="0"/>
          <w:sz w:val="24"/>
        </w:rPr>
        <w:t>数据库</w:t>
      </w:r>
      <w:r w:rsidRPr="00EB47AA">
        <w:rPr>
          <w:rFonts w:asciiTheme="minorEastAsia" w:eastAsiaTheme="minorEastAsia" w:hAnsiTheme="minorEastAsia" w:hint="eastAsia"/>
          <w:kern w:val="0"/>
          <w:sz w:val="24"/>
        </w:rPr>
        <w:t>选取</w:t>
      </w:r>
      <w:r>
        <w:rPr>
          <w:rFonts w:asciiTheme="minorEastAsia" w:eastAsiaTheme="minorEastAsia" w:hAnsiTheme="minorEastAsia"/>
          <w:kern w:val="0"/>
          <w:sz w:val="24"/>
        </w:rPr>
        <w:t>MySql</w:t>
      </w:r>
      <w:r w:rsidRPr="00EB47AA">
        <w:rPr>
          <w:rFonts w:asciiTheme="minorEastAsia" w:eastAsiaTheme="minorEastAsia" w:hAnsiTheme="minorEastAsia" w:hint="eastAsia"/>
          <w:kern w:val="0"/>
          <w:sz w:val="24"/>
        </w:rPr>
        <w:t>数据库。若有其他数据库使用，必须在方案中进行说明。</w:t>
      </w:r>
    </w:p>
    <w:p w14:paraId="742486D6" w14:textId="77777777" w:rsidR="00EB47AA" w:rsidRPr="00EB47AA" w:rsidRDefault="00EB47AA" w:rsidP="00EB47AA">
      <w:pPr>
        <w:spacing w:line="360" w:lineRule="auto"/>
        <w:ind w:firstLineChars="200" w:firstLine="480"/>
        <w:rPr>
          <w:rFonts w:asciiTheme="minorEastAsia" w:eastAsiaTheme="minorEastAsia" w:hAnsiTheme="minorEastAsia"/>
          <w:kern w:val="0"/>
          <w:sz w:val="24"/>
        </w:rPr>
      </w:pPr>
      <w:r w:rsidRPr="00EB47AA">
        <w:rPr>
          <w:rFonts w:asciiTheme="minorEastAsia" w:eastAsiaTheme="minorEastAsia" w:hAnsiTheme="minorEastAsia" w:hint="eastAsia"/>
          <w:kern w:val="0"/>
          <w:sz w:val="24"/>
        </w:rPr>
        <w:t>. 数据库的设计必须要满足完整性、合理性、高效性、安全性的原则。数据库要保证良好的完整性，即使在发生意外的情况下，也要保证数据不丢失。</w:t>
      </w:r>
    </w:p>
    <w:p w14:paraId="3855BA77" w14:textId="77777777" w:rsidR="00EB47AA" w:rsidRPr="00EB47AA" w:rsidRDefault="00EB47AA" w:rsidP="00EB47AA">
      <w:pPr>
        <w:spacing w:line="360" w:lineRule="auto"/>
        <w:ind w:firstLineChars="200" w:firstLine="480"/>
        <w:rPr>
          <w:rFonts w:asciiTheme="minorEastAsia" w:eastAsiaTheme="minorEastAsia" w:hAnsiTheme="minorEastAsia"/>
          <w:kern w:val="0"/>
          <w:sz w:val="24"/>
        </w:rPr>
      </w:pPr>
      <w:r w:rsidRPr="00EB47AA">
        <w:rPr>
          <w:rFonts w:asciiTheme="minorEastAsia" w:eastAsiaTheme="minorEastAsia" w:hAnsiTheme="minorEastAsia" w:hint="eastAsia"/>
          <w:kern w:val="0"/>
          <w:sz w:val="24"/>
        </w:rPr>
        <w:t>. 数据库要满足高效的性能，含有大数据量的表之间相关联，不影响查询的速度。</w:t>
      </w:r>
    </w:p>
    <w:p w14:paraId="4BDF462A" w14:textId="77777777" w:rsidR="00EB47AA" w:rsidRPr="00EB47AA" w:rsidRDefault="00EB47AA" w:rsidP="00EB47AA">
      <w:pPr>
        <w:spacing w:line="360" w:lineRule="auto"/>
        <w:ind w:firstLineChars="200" w:firstLine="480"/>
        <w:rPr>
          <w:rFonts w:asciiTheme="minorEastAsia" w:eastAsiaTheme="minorEastAsia" w:hAnsiTheme="minorEastAsia"/>
          <w:kern w:val="0"/>
          <w:sz w:val="24"/>
        </w:rPr>
      </w:pPr>
      <w:r w:rsidRPr="00EB47AA">
        <w:rPr>
          <w:rFonts w:asciiTheme="minorEastAsia" w:eastAsiaTheme="minorEastAsia" w:hAnsiTheme="minorEastAsia" w:hint="eastAsia"/>
          <w:kern w:val="0"/>
          <w:sz w:val="24"/>
        </w:rPr>
        <w:lastRenderedPageBreak/>
        <w:t>. 数据库的可扩展性要强，表设计与业务绑定造成表的可扩展性、可修改性要强，要满足新需求的要求。</w:t>
      </w:r>
    </w:p>
    <w:p w14:paraId="4F93986B" w14:textId="77777777" w:rsidR="00EB47AA" w:rsidRPr="00EB47AA" w:rsidRDefault="00EB47AA" w:rsidP="00EB47AA">
      <w:pPr>
        <w:spacing w:line="360" w:lineRule="auto"/>
        <w:ind w:firstLineChars="200" w:firstLine="480"/>
        <w:rPr>
          <w:rFonts w:asciiTheme="minorEastAsia" w:eastAsiaTheme="minorEastAsia" w:hAnsiTheme="minorEastAsia"/>
          <w:kern w:val="0"/>
          <w:sz w:val="24"/>
        </w:rPr>
      </w:pPr>
      <w:r w:rsidRPr="00EB47AA">
        <w:rPr>
          <w:rFonts w:asciiTheme="minorEastAsia" w:eastAsiaTheme="minorEastAsia" w:hAnsiTheme="minorEastAsia" w:hint="eastAsia"/>
          <w:kern w:val="0"/>
          <w:sz w:val="24"/>
        </w:rPr>
        <w:t>. 数据库的安全性至关重要，要满足高可用（HA）的要求，同时每天、每周、每月定时备份历史数据，做到历史数据有据可查。</w:t>
      </w:r>
    </w:p>
    <w:p w14:paraId="6C4B0E92" w14:textId="77777777" w:rsidR="00EB47AA" w:rsidRPr="00EB47AA" w:rsidRDefault="00EB47AA" w:rsidP="00EB47AA">
      <w:pPr>
        <w:spacing w:line="360" w:lineRule="auto"/>
        <w:ind w:firstLineChars="200" w:firstLine="480"/>
        <w:rPr>
          <w:rFonts w:asciiTheme="minorEastAsia" w:eastAsiaTheme="minorEastAsia" w:hAnsiTheme="minorEastAsia"/>
          <w:kern w:val="0"/>
          <w:sz w:val="24"/>
        </w:rPr>
      </w:pPr>
      <w:r w:rsidRPr="00EB47AA">
        <w:rPr>
          <w:rFonts w:asciiTheme="minorEastAsia" w:eastAsiaTheme="minorEastAsia" w:hAnsiTheme="minorEastAsia" w:hint="eastAsia"/>
          <w:kern w:val="0"/>
          <w:sz w:val="24"/>
        </w:rPr>
        <w:t>. 随着交易量的增加，历史数据量的增长，系统的数据库设计必须支持读写分离，保证生产数据库高效稳定的运行，同时兼顾对历史数据查询速度的需求。</w:t>
      </w:r>
    </w:p>
    <w:p w14:paraId="167ADEBE" w14:textId="77777777" w:rsidR="00EB47AA" w:rsidRPr="00EB47AA" w:rsidRDefault="00EB47AA" w:rsidP="00EB47AA">
      <w:pPr>
        <w:spacing w:line="360" w:lineRule="auto"/>
        <w:ind w:firstLineChars="200" w:firstLine="480"/>
        <w:rPr>
          <w:rFonts w:asciiTheme="minorEastAsia" w:eastAsiaTheme="minorEastAsia" w:hAnsiTheme="minorEastAsia"/>
          <w:kern w:val="0"/>
          <w:sz w:val="24"/>
        </w:rPr>
      </w:pPr>
      <w:r w:rsidRPr="00EB47AA">
        <w:rPr>
          <w:rFonts w:asciiTheme="minorEastAsia" w:eastAsiaTheme="minorEastAsia" w:hAnsiTheme="minorEastAsia" w:hint="eastAsia"/>
          <w:kern w:val="0"/>
          <w:sz w:val="24"/>
        </w:rPr>
        <w:t>. 历史数据和生产数据要分离。对于敏感数据，在存入数据库前要进行加密操作。</w:t>
      </w:r>
    </w:p>
    <w:p w14:paraId="02BFE17D" w14:textId="77777777" w:rsidR="008379BD" w:rsidRPr="008379BD" w:rsidRDefault="008379BD" w:rsidP="001317AB">
      <w:pPr>
        <w:widowControl/>
        <w:jc w:val="left"/>
        <w:rPr>
          <w:rFonts w:asciiTheme="minorEastAsia" w:eastAsiaTheme="minorEastAsia" w:hAnsiTheme="minorEastAsia"/>
          <w:b/>
          <w:bCs/>
          <w:kern w:val="44"/>
          <w:sz w:val="28"/>
          <w:szCs w:val="28"/>
        </w:rPr>
      </w:pPr>
      <w:bookmarkStart w:id="28" w:name="_Toc362345856"/>
      <w:bookmarkStart w:id="29" w:name="_Toc362345967"/>
      <w:bookmarkStart w:id="30" w:name="_Toc362346121"/>
      <w:bookmarkStart w:id="31" w:name="_Toc363132394"/>
      <w:r w:rsidRPr="008379BD">
        <w:rPr>
          <w:rFonts w:asciiTheme="minorEastAsia" w:eastAsiaTheme="minorEastAsia" w:hAnsiTheme="minorEastAsia"/>
          <w:sz w:val="28"/>
          <w:szCs w:val="28"/>
        </w:rPr>
        <w:br w:type="page"/>
      </w:r>
    </w:p>
    <w:p w14:paraId="163A304F" w14:textId="77777777" w:rsidR="00F55930" w:rsidRPr="008379BD" w:rsidRDefault="00F55930" w:rsidP="001317AB">
      <w:pPr>
        <w:pStyle w:val="1"/>
        <w:numPr>
          <w:ilvl w:val="0"/>
          <w:numId w:val="12"/>
        </w:numPr>
        <w:rPr>
          <w:rFonts w:asciiTheme="minorEastAsia" w:eastAsiaTheme="minorEastAsia" w:hAnsiTheme="minorEastAsia"/>
          <w:sz w:val="28"/>
          <w:szCs w:val="28"/>
        </w:rPr>
      </w:pPr>
      <w:bookmarkStart w:id="32" w:name="_Toc488052321"/>
      <w:r w:rsidRPr="008379BD">
        <w:rPr>
          <w:rFonts w:asciiTheme="minorEastAsia" w:eastAsiaTheme="minorEastAsia" w:hAnsiTheme="minorEastAsia" w:hint="eastAsia"/>
          <w:sz w:val="28"/>
          <w:szCs w:val="28"/>
        </w:rPr>
        <w:lastRenderedPageBreak/>
        <w:t>功能需求</w:t>
      </w:r>
      <w:bookmarkEnd w:id="28"/>
      <w:bookmarkEnd w:id="29"/>
      <w:bookmarkEnd w:id="30"/>
      <w:bookmarkEnd w:id="31"/>
      <w:bookmarkEnd w:id="32"/>
    </w:p>
    <w:p w14:paraId="515C0D82" w14:textId="77777777" w:rsidR="00F55930" w:rsidRPr="008379BD" w:rsidRDefault="003A0A0F" w:rsidP="001317AB">
      <w:pPr>
        <w:pStyle w:val="21"/>
        <w:numPr>
          <w:ilvl w:val="1"/>
          <w:numId w:val="12"/>
        </w:numPr>
        <w:rPr>
          <w:rFonts w:asciiTheme="minorEastAsia" w:eastAsiaTheme="minorEastAsia" w:hAnsiTheme="minorEastAsia"/>
          <w:sz w:val="24"/>
          <w:szCs w:val="24"/>
        </w:rPr>
      </w:pPr>
      <w:bookmarkStart w:id="33" w:name="_Toc488052322"/>
      <w:r>
        <w:rPr>
          <w:rFonts w:asciiTheme="minorEastAsia" w:eastAsiaTheme="minorEastAsia" w:hAnsiTheme="minorEastAsia" w:hint="eastAsia"/>
          <w:sz w:val="24"/>
          <w:szCs w:val="24"/>
        </w:rPr>
        <w:t>微信公众号</w:t>
      </w:r>
      <w:bookmarkEnd w:id="33"/>
    </w:p>
    <w:p w14:paraId="537F17A8" w14:textId="77777777" w:rsidR="00F55930" w:rsidRDefault="00AD78E9" w:rsidP="001317AB">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微信公众号作为我司对外服务的窗口，</w:t>
      </w:r>
      <w:r w:rsidR="00951343">
        <w:rPr>
          <w:rFonts w:asciiTheme="minorEastAsia" w:eastAsiaTheme="minorEastAsia" w:hAnsiTheme="minorEastAsia" w:hint="eastAsia"/>
          <w:sz w:val="24"/>
        </w:rPr>
        <w:t>需要提供场外期权T型报价、客户询价等功能。</w:t>
      </w:r>
    </w:p>
    <w:p w14:paraId="4DBB634B" w14:textId="77777777" w:rsidR="00951343" w:rsidRDefault="00951343" w:rsidP="001317AB">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对于报价功能，需要提供实时报价行情。客户可根据自己对场外期权的需求，进行查看不同到期日的报价。报价方式可</w:t>
      </w:r>
      <w:r w:rsidR="00214F3D">
        <w:rPr>
          <w:rFonts w:asciiTheme="minorEastAsia" w:eastAsiaTheme="minorEastAsia" w:hAnsiTheme="minorEastAsia" w:hint="eastAsia"/>
          <w:sz w:val="24"/>
        </w:rPr>
        <w:t>支持多种模式。报价结果精准，便于业务扩展到点价成交处理。</w:t>
      </w:r>
    </w:p>
    <w:p w14:paraId="28DD173A" w14:textId="77777777" w:rsidR="00214F3D" w:rsidRDefault="00214F3D" w:rsidP="001317AB">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对于客户询价功能，需要支持客户的在线询价，根据询价内容进行询价结果应答；支持客户的电话询价</w:t>
      </w:r>
      <w:r w:rsidR="001C5FBF">
        <w:rPr>
          <w:rFonts w:asciiTheme="minorEastAsia" w:eastAsiaTheme="minorEastAsia" w:hAnsiTheme="minorEastAsia" w:hint="eastAsia"/>
          <w:sz w:val="24"/>
        </w:rPr>
        <w:t>。</w:t>
      </w:r>
    </w:p>
    <w:p w14:paraId="44D0E3E3" w14:textId="77777777" w:rsidR="00F55930" w:rsidRPr="001C5FBF" w:rsidRDefault="00276781" w:rsidP="001C5FBF">
      <w:pPr>
        <w:pStyle w:val="21"/>
        <w:numPr>
          <w:ilvl w:val="1"/>
          <w:numId w:val="12"/>
        </w:numPr>
        <w:rPr>
          <w:rFonts w:asciiTheme="minorEastAsia" w:eastAsiaTheme="minorEastAsia" w:hAnsiTheme="minorEastAsia"/>
          <w:sz w:val="24"/>
          <w:szCs w:val="24"/>
        </w:rPr>
      </w:pPr>
      <w:bookmarkStart w:id="34" w:name="_Toc488052323"/>
      <w:r>
        <w:rPr>
          <w:rFonts w:asciiTheme="minorEastAsia" w:eastAsiaTheme="minorEastAsia" w:hAnsiTheme="minorEastAsia" w:hint="eastAsia"/>
          <w:sz w:val="24"/>
          <w:szCs w:val="24"/>
        </w:rPr>
        <w:t>场内做市商交易</w:t>
      </w:r>
      <w:bookmarkEnd w:id="34"/>
    </w:p>
    <w:p w14:paraId="1CC350D0" w14:textId="77777777" w:rsidR="0099142E" w:rsidRPr="0099142E" w:rsidRDefault="0099142E" w:rsidP="0099142E">
      <w:pPr>
        <w:spacing w:line="360" w:lineRule="auto"/>
        <w:ind w:firstLineChars="200" w:firstLine="480"/>
        <w:rPr>
          <w:rFonts w:asciiTheme="minorEastAsia" w:eastAsiaTheme="minorEastAsia" w:hAnsiTheme="minorEastAsia"/>
          <w:sz w:val="24"/>
        </w:rPr>
      </w:pPr>
      <w:bookmarkStart w:id="35" w:name="_Toc135241283"/>
      <w:bookmarkStart w:id="36" w:name="_Toc362345859"/>
      <w:bookmarkStart w:id="37" w:name="_Toc362345970"/>
      <w:bookmarkStart w:id="38" w:name="_Toc362346124"/>
      <w:r>
        <w:rPr>
          <w:rFonts w:asciiTheme="minorEastAsia" w:eastAsiaTheme="minorEastAsia" w:hAnsiTheme="minorEastAsia" w:hint="eastAsia"/>
          <w:sz w:val="24"/>
        </w:rPr>
        <w:t>场内期权做市商交易需要支持下述功能：</w:t>
      </w:r>
    </w:p>
    <w:p w14:paraId="0BFFEAC5" w14:textId="77777777" w:rsidR="0099142E" w:rsidRDefault="0099142E" w:rsidP="0099142E">
      <w:pPr>
        <w:pStyle w:val="a3"/>
        <w:widowControl w:val="0"/>
        <w:numPr>
          <w:ilvl w:val="0"/>
          <w:numId w:val="35"/>
        </w:numPr>
        <w:overflowPunct/>
        <w:autoSpaceDE/>
        <w:autoSpaceDN/>
        <w:adjustRightInd/>
        <w:spacing w:before="0" w:after="0" w:line="360" w:lineRule="auto"/>
        <w:jc w:val="both"/>
        <w:textAlignment w:val="center"/>
        <w:rPr>
          <w:rFonts w:ascii="宋体" w:hAnsi="宋体"/>
          <w:sz w:val="24"/>
        </w:rPr>
      </w:pPr>
      <w:r>
        <w:rPr>
          <w:rFonts w:ascii="宋体" w:hAnsi="宋体" w:hint="eastAsia"/>
          <w:sz w:val="24"/>
        </w:rPr>
        <w:t>支持</w:t>
      </w:r>
      <w:r w:rsidR="009B50F0">
        <w:rPr>
          <w:rFonts w:ascii="宋体" w:hAnsi="宋体" w:hint="eastAsia"/>
          <w:sz w:val="24"/>
        </w:rPr>
        <w:t>ORC</w:t>
      </w:r>
      <w:r>
        <w:rPr>
          <w:rFonts w:ascii="宋体" w:hAnsi="宋体" w:hint="eastAsia"/>
          <w:sz w:val="24"/>
        </w:rPr>
        <w:t>系统</w:t>
      </w:r>
      <w:r w:rsidR="003D39B8">
        <w:rPr>
          <w:rFonts w:ascii="宋体" w:hAnsi="宋体" w:hint="eastAsia"/>
          <w:sz w:val="24"/>
        </w:rPr>
        <w:t>无缝</w:t>
      </w:r>
      <w:r>
        <w:rPr>
          <w:rFonts w:ascii="宋体" w:hAnsi="宋体" w:hint="eastAsia"/>
          <w:sz w:val="24"/>
        </w:rPr>
        <w:t>对接交易风控综合管理平台；</w:t>
      </w:r>
    </w:p>
    <w:p w14:paraId="73DE4BAC" w14:textId="77777777" w:rsidR="0099142E" w:rsidRDefault="009B50F0" w:rsidP="0099142E">
      <w:pPr>
        <w:pStyle w:val="a3"/>
        <w:widowControl w:val="0"/>
        <w:numPr>
          <w:ilvl w:val="0"/>
          <w:numId w:val="35"/>
        </w:numPr>
        <w:overflowPunct/>
        <w:autoSpaceDE/>
        <w:autoSpaceDN/>
        <w:adjustRightInd/>
        <w:spacing w:before="0" w:after="0" w:line="360" w:lineRule="auto"/>
        <w:jc w:val="both"/>
        <w:textAlignment w:val="center"/>
        <w:rPr>
          <w:rFonts w:ascii="宋体" w:hAnsi="宋体"/>
          <w:sz w:val="24"/>
        </w:rPr>
      </w:pPr>
      <w:r>
        <w:rPr>
          <w:rFonts w:ascii="宋体" w:hAnsi="宋体" w:hint="eastAsia"/>
          <w:sz w:val="24"/>
        </w:rPr>
        <w:t>ORC</w:t>
      </w:r>
      <w:r w:rsidR="0099142E">
        <w:rPr>
          <w:rFonts w:ascii="宋体" w:hAnsi="宋体" w:hint="eastAsia"/>
          <w:sz w:val="24"/>
        </w:rPr>
        <w:t>系统负责做市商交易，交易风控综合管理平台负责对交易的合规风控检查，检查的指标包括：自成交、频繁报撤单、Greeks等业务人员定义的风险指标；</w:t>
      </w:r>
    </w:p>
    <w:p w14:paraId="320A09F5" w14:textId="5061DAD9" w:rsidR="0099142E" w:rsidRDefault="0099142E" w:rsidP="0099142E">
      <w:pPr>
        <w:pStyle w:val="a3"/>
        <w:widowControl w:val="0"/>
        <w:numPr>
          <w:ilvl w:val="0"/>
          <w:numId w:val="35"/>
        </w:numPr>
        <w:overflowPunct/>
        <w:autoSpaceDE/>
        <w:autoSpaceDN/>
        <w:adjustRightInd/>
        <w:spacing w:before="0" w:after="0" w:line="360" w:lineRule="auto"/>
        <w:jc w:val="both"/>
        <w:textAlignment w:val="center"/>
        <w:rPr>
          <w:rFonts w:ascii="宋体" w:hAnsi="宋体"/>
          <w:sz w:val="24"/>
        </w:rPr>
      </w:pPr>
      <w:r>
        <w:rPr>
          <w:rFonts w:ascii="宋体" w:hAnsi="宋体" w:hint="eastAsia"/>
          <w:sz w:val="24"/>
        </w:rPr>
        <w:t>交易风控综合管理平台支持对接</w:t>
      </w:r>
      <w:r w:rsidR="005362F0">
        <w:rPr>
          <w:rFonts w:ascii="宋体" w:hAnsi="宋体" w:hint="eastAsia"/>
          <w:sz w:val="24"/>
        </w:rPr>
        <w:t>各</w:t>
      </w:r>
      <w:r w:rsidR="000D12BB">
        <w:rPr>
          <w:rFonts w:ascii="宋体" w:hAnsi="宋体"/>
          <w:sz w:val="24"/>
        </w:rPr>
        <w:t>期货交易所和证券交易所或相应柜台系统，如</w:t>
      </w:r>
      <w:r w:rsidR="000D12BB">
        <w:rPr>
          <w:rFonts w:ascii="宋体" w:hAnsi="宋体" w:hint="eastAsia"/>
          <w:sz w:val="24"/>
        </w:rPr>
        <w:t>CTP、</w:t>
      </w:r>
      <w:r w:rsidR="000D12BB">
        <w:rPr>
          <w:rFonts w:ascii="宋体" w:hAnsi="宋体"/>
          <w:sz w:val="24"/>
        </w:rPr>
        <w:t>飞创、易盛、飞马</w:t>
      </w:r>
      <w:r w:rsidR="000D12BB">
        <w:rPr>
          <w:rFonts w:ascii="宋体" w:hAnsi="宋体" w:hint="eastAsia"/>
          <w:sz w:val="24"/>
        </w:rPr>
        <w:t>、</w:t>
      </w:r>
      <w:r w:rsidR="000D12BB">
        <w:rPr>
          <w:rFonts w:ascii="宋体" w:hAnsi="宋体"/>
          <w:sz w:val="24"/>
        </w:rPr>
        <w:t>飞创证券版等</w:t>
      </w:r>
      <w:r w:rsidR="000D12BB">
        <w:rPr>
          <w:rFonts w:ascii="宋体" w:hAnsi="宋体" w:hint="eastAsia"/>
          <w:sz w:val="24"/>
        </w:rPr>
        <w:t>；</w:t>
      </w:r>
    </w:p>
    <w:p w14:paraId="462CDB3D" w14:textId="77777777" w:rsidR="002E34D5" w:rsidRDefault="0099142E" w:rsidP="002E34D5">
      <w:pPr>
        <w:pStyle w:val="a3"/>
        <w:widowControl w:val="0"/>
        <w:numPr>
          <w:ilvl w:val="0"/>
          <w:numId w:val="35"/>
        </w:numPr>
        <w:overflowPunct/>
        <w:autoSpaceDE/>
        <w:autoSpaceDN/>
        <w:adjustRightInd/>
        <w:spacing w:before="0" w:after="0" w:line="360" w:lineRule="auto"/>
        <w:jc w:val="both"/>
        <w:textAlignment w:val="center"/>
        <w:rPr>
          <w:rFonts w:ascii="宋体" w:hAnsi="宋体"/>
          <w:sz w:val="24"/>
        </w:rPr>
      </w:pPr>
      <w:r>
        <w:rPr>
          <w:rFonts w:ascii="宋体" w:hAnsi="宋体" w:hint="eastAsia"/>
          <w:sz w:val="24"/>
        </w:rPr>
        <w:t>支持子账户管理</w:t>
      </w:r>
      <w:r w:rsidR="00504898">
        <w:rPr>
          <w:rFonts w:ascii="宋体" w:hAnsi="宋体" w:hint="eastAsia"/>
          <w:sz w:val="24"/>
        </w:rPr>
        <w:t>。</w:t>
      </w:r>
    </w:p>
    <w:p w14:paraId="17D09E70" w14:textId="4F780047" w:rsidR="002E7207" w:rsidRPr="002E7207" w:rsidRDefault="002E7207" w:rsidP="002E7207">
      <w:pPr>
        <w:pStyle w:val="a3"/>
        <w:widowControl w:val="0"/>
        <w:numPr>
          <w:ilvl w:val="0"/>
          <w:numId w:val="35"/>
        </w:numPr>
        <w:overflowPunct/>
        <w:autoSpaceDE/>
        <w:autoSpaceDN/>
        <w:adjustRightInd/>
        <w:spacing w:before="0" w:after="0" w:line="360" w:lineRule="auto"/>
        <w:jc w:val="both"/>
        <w:textAlignment w:val="center"/>
        <w:rPr>
          <w:rFonts w:ascii="宋体" w:hAnsi="宋体"/>
          <w:sz w:val="24"/>
        </w:rPr>
      </w:pPr>
      <w:r>
        <w:rPr>
          <w:rFonts w:ascii="宋体" w:hAnsi="宋体" w:hint="eastAsia"/>
          <w:sz w:val="24"/>
        </w:rPr>
        <w:t>支持</w:t>
      </w:r>
      <w:r>
        <w:rPr>
          <w:rFonts w:ascii="宋体" w:hAnsi="宋体"/>
          <w:sz w:val="24"/>
        </w:rPr>
        <w:t>对场内做市义务的</w:t>
      </w:r>
      <w:r>
        <w:rPr>
          <w:rFonts w:ascii="宋体" w:hAnsi="宋体" w:hint="eastAsia"/>
          <w:sz w:val="24"/>
        </w:rPr>
        <w:t>统计</w:t>
      </w:r>
      <w:r>
        <w:rPr>
          <w:rFonts w:ascii="宋体" w:hAnsi="宋体"/>
          <w:sz w:val="24"/>
        </w:rPr>
        <w:t>，包括</w:t>
      </w:r>
      <w:r>
        <w:rPr>
          <w:rFonts w:ascii="宋体" w:hAnsi="宋体" w:hint="eastAsia"/>
          <w:sz w:val="24"/>
        </w:rPr>
        <w:t>持续</w:t>
      </w:r>
      <w:r>
        <w:rPr>
          <w:rFonts w:ascii="宋体" w:hAnsi="宋体"/>
          <w:sz w:val="24"/>
        </w:rPr>
        <w:t>报价和有效回应询价。</w:t>
      </w:r>
    </w:p>
    <w:p w14:paraId="41E387D4" w14:textId="77777777" w:rsidR="002E34D5" w:rsidRDefault="002E34D5" w:rsidP="002E34D5">
      <w:pPr>
        <w:pStyle w:val="21"/>
        <w:numPr>
          <w:ilvl w:val="1"/>
          <w:numId w:val="12"/>
        </w:numPr>
        <w:rPr>
          <w:rFonts w:asciiTheme="minorEastAsia" w:eastAsiaTheme="minorEastAsia" w:hAnsiTheme="minorEastAsia"/>
          <w:sz w:val="24"/>
          <w:szCs w:val="24"/>
        </w:rPr>
      </w:pPr>
      <w:bookmarkStart w:id="39" w:name="_Toc488052324"/>
      <w:r w:rsidRPr="002E34D5">
        <w:rPr>
          <w:rFonts w:asciiTheme="minorEastAsia" w:eastAsiaTheme="minorEastAsia" w:hAnsiTheme="minorEastAsia" w:hint="eastAsia"/>
          <w:sz w:val="24"/>
          <w:szCs w:val="24"/>
        </w:rPr>
        <w:t>场外期权交易</w:t>
      </w:r>
      <w:bookmarkEnd w:id="39"/>
    </w:p>
    <w:p w14:paraId="50DEB398" w14:textId="77777777" w:rsidR="00A00BEE" w:rsidRPr="00A00BEE" w:rsidRDefault="00A00BEE" w:rsidP="00A00BEE">
      <w:pPr>
        <w:spacing w:line="360" w:lineRule="auto"/>
        <w:ind w:firstLineChars="200" w:firstLine="480"/>
        <w:rPr>
          <w:rFonts w:asciiTheme="minorEastAsia" w:eastAsiaTheme="minorEastAsia" w:hAnsiTheme="minorEastAsia"/>
          <w:sz w:val="24"/>
        </w:rPr>
      </w:pPr>
      <w:r w:rsidRPr="00A00BEE">
        <w:rPr>
          <w:rFonts w:asciiTheme="minorEastAsia" w:eastAsiaTheme="minorEastAsia" w:hAnsiTheme="minorEastAsia" w:hint="eastAsia"/>
          <w:sz w:val="24"/>
        </w:rPr>
        <w:t>场外期权交易需要支持下述功能：</w:t>
      </w:r>
    </w:p>
    <w:p w14:paraId="0A9CB76C" w14:textId="77777777" w:rsidR="002E34D5" w:rsidRDefault="00216CF8" w:rsidP="002E34D5">
      <w:pPr>
        <w:pStyle w:val="a3"/>
        <w:widowControl w:val="0"/>
        <w:numPr>
          <w:ilvl w:val="0"/>
          <w:numId w:val="40"/>
        </w:numPr>
        <w:overflowPunct/>
        <w:autoSpaceDE/>
        <w:autoSpaceDN/>
        <w:adjustRightInd/>
        <w:spacing w:before="0" w:after="0" w:line="360" w:lineRule="auto"/>
        <w:jc w:val="both"/>
        <w:textAlignment w:val="center"/>
        <w:rPr>
          <w:rFonts w:ascii="宋体" w:hAnsi="宋体"/>
          <w:sz w:val="24"/>
        </w:rPr>
      </w:pPr>
      <w:r>
        <w:rPr>
          <w:rFonts w:ascii="宋体" w:hAnsi="宋体" w:hint="eastAsia"/>
          <w:sz w:val="24"/>
        </w:rPr>
        <w:t>客户管理</w:t>
      </w:r>
    </w:p>
    <w:p w14:paraId="39355E9C" w14:textId="77777777" w:rsidR="00525E4C" w:rsidRDefault="00525E4C" w:rsidP="002E34D5">
      <w:pPr>
        <w:pStyle w:val="a3"/>
        <w:widowControl w:val="0"/>
        <w:numPr>
          <w:ilvl w:val="0"/>
          <w:numId w:val="40"/>
        </w:numPr>
        <w:overflowPunct/>
        <w:autoSpaceDE/>
        <w:autoSpaceDN/>
        <w:adjustRightInd/>
        <w:spacing w:before="0" w:after="0" w:line="360" w:lineRule="auto"/>
        <w:jc w:val="both"/>
        <w:textAlignment w:val="center"/>
        <w:rPr>
          <w:rFonts w:ascii="宋体" w:hAnsi="宋体"/>
          <w:sz w:val="24"/>
        </w:rPr>
      </w:pPr>
      <w:r>
        <w:rPr>
          <w:rFonts w:ascii="宋体" w:hAnsi="宋体" w:hint="eastAsia"/>
          <w:sz w:val="24"/>
        </w:rPr>
        <w:t>资金管理</w:t>
      </w:r>
    </w:p>
    <w:p w14:paraId="4F7B5F3D" w14:textId="77777777" w:rsidR="002E34D5" w:rsidRDefault="002E34D5" w:rsidP="002E34D5">
      <w:pPr>
        <w:pStyle w:val="a3"/>
        <w:widowControl w:val="0"/>
        <w:numPr>
          <w:ilvl w:val="0"/>
          <w:numId w:val="40"/>
        </w:numPr>
        <w:overflowPunct/>
        <w:autoSpaceDE/>
        <w:autoSpaceDN/>
        <w:adjustRightInd/>
        <w:spacing w:before="0" w:after="0" w:line="360" w:lineRule="auto"/>
        <w:jc w:val="both"/>
        <w:textAlignment w:val="center"/>
        <w:rPr>
          <w:rFonts w:ascii="宋体" w:hAnsi="宋体"/>
          <w:sz w:val="24"/>
        </w:rPr>
      </w:pPr>
      <w:r>
        <w:rPr>
          <w:rFonts w:ascii="宋体" w:hAnsi="宋体" w:hint="eastAsia"/>
          <w:sz w:val="24"/>
        </w:rPr>
        <w:t>授信管理</w:t>
      </w:r>
    </w:p>
    <w:p w14:paraId="4B017576" w14:textId="77777777" w:rsidR="002E34D5" w:rsidRDefault="002E34D5" w:rsidP="002E34D5">
      <w:pPr>
        <w:pStyle w:val="a3"/>
        <w:widowControl w:val="0"/>
        <w:numPr>
          <w:ilvl w:val="0"/>
          <w:numId w:val="40"/>
        </w:numPr>
        <w:overflowPunct/>
        <w:autoSpaceDE/>
        <w:autoSpaceDN/>
        <w:adjustRightInd/>
        <w:spacing w:before="0" w:after="0" w:line="360" w:lineRule="auto"/>
        <w:jc w:val="both"/>
        <w:textAlignment w:val="center"/>
        <w:rPr>
          <w:rFonts w:ascii="宋体" w:hAnsi="宋体"/>
          <w:sz w:val="24"/>
        </w:rPr>
      </w:pPr>
      <w:r>
        <w:rPr>
          <w:rFonts w:ascii="宋体" w:hAnsi="宋体" w:hint="eastAsia"/>
          <w:sz w:val="24"/>
        </w:rPr>
        <w:t>交易簿记</w:t>
      </w:r>
    </w:p>
    <w:p w14:paraId="12040297" w14:textId="77777777" w:rsidR="002E34D5" w:rsidRDefault="002E34D5" w:rsidP="002E34D5">
      <w:pPr>
        <w:pStyle w:val="a3"/>
        <w:widowControl w:val="0"/>
        <w:numPr>
          <w:ilvl w:val="0"/>
          <w:numId w:val="40"/>
        </w:numPr>
        <w:overflowPunct/>
        <w:autoSpaceDE/>
        <w:autoSpaceDN/>
        <w:adjustRightInd/>
        <w:spacing w:before="0" w:after="0" w:line="360" w:lineRule="auto"/>
        <w:jc w:val="both"/>
        <w:textAlignment w:val="center"/>
        <w:rPr>
          <w:rFonts w:ascii="宋体" w:hAnsi="宋体"/>
          <w:sz w:val="24"/>
        </w:rPr>
      </w:pPr>
      <w:r>
        <w:rPr>
          <w:rFonts w:ascii="宋体" w:hAnsi="宋体" w:hint="eastAsia"/>
          <w:sz w:val="24"/>
        </w:rPr>
        <w:t>定价</w:t>
      </w:r>
      <w:r w:rsidR="00147081">
        <w:rPr>
          <w:rFonts w:ascii="宋体" w:hAnsi="宋体" w:hint="eastAsia"/>
          <w:sz w:val="24"/>
        </w:rPr>
        <w:t>管理</w:t>
      </w:r>
    </w:p>
    <w:p w14:paraId="3EE422B6" w14:textId="77777777" w:rsidR="002E34D5" w:rsidRDefault="002E34D5" w:rsidP="002E34D5">
      <w:pPr>
        <w:pStyle w:val="a3"/>
        <w:widowControl w:val="0"/>
        <w:numPr>
          <w:ilvl w:val="0"/>
          <w:numId w:val="40"/>
        </w:numPr>
        <w:overflowPunct/>
        <w:autoSpaceDE/>
        <w:autoSpaceDN/>
        <w:adjustRightInd/>
        <w:spacing w:before="0" w:after="0" w:line="360" w:lineRule="auto"/>
        <w:jc w:val="both"/>
        <w:textAlignment w:val="center"/>
        <w:rPr>
          <w:rFonts w:ascii="宋体" w:hAnsi="宋体"/>
          <w:sz w:val="24"/>
        </w:rPr>
      </w:pPr>
      <w:r>
        <w:rPr>
          <w:rFonts w:ascii="宋体" w:hAnsi="宋体" w:hint="eastAsia"/>
          <w:sz w:val="24"/>
        </w:rPr>
        <w:t>交易标的管理</w:t>
      </w:r>
    </w:p>
    <w:p w14:paraId="51148160" w14:textId="77777777" w:rsidR="002E34D5" w:rsidRDefault="002E34D5" w:rsidP="002E34D5">
      <w:pPr>
        <w:pStyle w:val="a3"/>
        <w:widowControl w:val="0"/>
        <w:numPr>
          <w:ilvl w:val="0"/>
          <w:numId w:val="40"/>
        </w:numPr>
        <w:overflowPunct/>
        <w:autoSpaceDE/>
        <w:autoSpaceDN/>
        <w:adjustRightInd/>
        <w:spacing w:before="0" w:after="0" w:line="360" w:lineRule="auto"/>
        <w:jc w:val="both"/>
        <w:textAlignment w:val="center"/>
        <w:rPr>
          <w:rFonts w:ascii="宋体" w:hAnsi="宋体"/>
          <w:sz w:val="24"/>
        </w:rPr>
      </w:pPr>
      <w:r>
        <w:rPr>
          <w:rFonts w:ascii="宋体" w:hAnsi="宋体" w:hint="eastAsia"/>
          <w:sz w:val="24"/>
        </w:rPr>
        <w:lastRenderedPageBreak/>
        <w:t>实时的风险监控、敞口监控；并可根据敞口信息，进行盘中风险对冲；</w:t>
      </w:r>
    </w:p>
    <w:p w14:paraId="1AB410E0" w14:textId="77777777" w:rsidR="002E34D5" w:rsidRDefault="002E34D5" w:rsidP="002E34D5">
      <w:pPr>
        <w:pStyle w:val="a3"/>
        <w:widowControl w:val="0"/>
        <w:numPr>
          <w:ilvl w:val="0"/>
          <w:numId w:val="40"/>
        </w:numPr>
        <w:overflowPunct/>
        <w:autoSpaceDE/>
        <w:autoSpaceDN/>
        <w:adjustRightInd/>
        <w:spacing w:before="0" w:after="0" w:line="360" w:lineRule="auto"/>
        <w:jc w:val="both"/>
        <w:textAlignment w:val="center"/>
        <w:rPr>
          <w:rFonts w:ascii="宋体" w:hAnsi="宋体"/>
          <w:sz w:val="24"/>
        </w:rPr>
      </w:pPr>
      <w:r>
        <w:rPr>
          <w:rFonts w:ascii="宋体" w:hAnsi="宋体" w:hint="eastAsia"/>
          <w:sz w:val="24"/>
        </w:rPr>
        <w:t>支持情景分析；</w:t>
      </w:r>
    </w:p>
    <w:p w14:paraId="08F8226B" w14:textId="77777777" w:rsidR="00504898" w:rsidRDefault="00504898" w:rsidP="002E34D5">
      <w:pPr>
        <w:pStyle w:val="a3"/>
        <w:widowControl w:val="0"/>
        <w:numPr>
          <w:ilvl w:val="0"/>
          <w:numId w:val="40"/>
        </w:numPr>
        <w:overflowPunct/>
        <w:autoSpaceDE/>
        <w:autoSpaceDN/>
        <w:adjustRightInd/>
        <w:spacing w:before="0" w:after="0" w:line="360" w:lineRule="auto"/>
        <w:jc w:val="both"/>
        <w:textAlignment w:val="center"/>
        <w:rPr>
          <w:rFonts w:ascii="宋体" w:hAnsi="宋体"/>
          <w:sz w:val="24"/>
        </w:rPr>
      </w:pPr>
      <w:r>
        <w:rPr>
          <w:rFonts w:ascii="宋体" w:hAnsi="宋体" w:hint="eastAsia"/>
          <w:sz w:val="24"/>
        </w:rPr>
        <w:t>支持子账户交易及管理。</w:t>
      </w:r>
    </w:p>
    <w:p w14:paraId="324D0976" w14:textId="77777777" w:rsidR="002E34D5" w:rsidRPr="00807912" w:rsidRDefault="002E34D5" w:rsidP="00807912">
      <w:pPr>
        <w:pStyle w:val="21"/>
        <w:numPr>
          <w:ilvl w:val="1"/>
          <w:numId w:val="12"/>
        </w:numPr>
        <w:rPr>
          <w:rFonts w:asciiTheme="minorEastAsia" w:eastAsiaTheme="minorEastAsia" w:hAnsiTheme="minorEastAsia"/>
          <w:sz w:val="24"/>
          <w:szCs w:val="24"/>
        </w:rPr>
      </w:pPr>
      <w:bookmarkStart w:id="40" w:name="_Toc488052325"/>
      <w:r w:rsidRPr="00807912">
        <w:rPr>
          <w:rFonts w:asciiTheme="minorEastAsia" w:eastAsiaTheme="minorEastAsia" w:hAnsiTheme="minorEastAsia" w:hint="eastAsia"/>
          <w:sz w:val="24"/>
          <w:szCs w:val="24"/>
        </w:rPr>
        <w:t>自营业务</w:t>
      </w:r>
      <w:bookmarkEnd w:id="40"/>
    </w:p>
    <w:p w14:paraId="5070BC3F" w14:textId="77777777" w:rsidR="002E34D5" w:rsidRPr="00807912" w:rsidRDefault="002E34D5" w:rsidP="00807912">
      <w:pPr>
        <w:spacing w:line="360" w:lineRule="auto"/>
        <w:ind w:firstLineChars="200" w:firstLine="480"/>
        <w:rPr>
          <w:rFonts w:asciiTheme="minorEastAsia" w:eastAsiaTheme="minorEastAsia" w:hAnsiTheme="minorEastAsia"/>
          <w:sz w:val="24"/>
        </w:rPr>
      </w:pPr>
      <w:r w:rsidRPr="00807912">
        <w:rPr>
          <w:rFonts w:asciiTheme="minorEastAsia" w:eastAsiaTheme="minorEastAsia" w:hAnsiTheme="minorEastAsia" w:hint="eastAsia"/>
          <w:sz w:val="24"/>
        </w:rPr>
        <w:t>要求交易风控综合管理平台支持自营业务。需要涵盖的功能包括：</w:t>
      </w:r>
    </w:p>
    <w:p w14:paraId="0FF2A890" w14:textId="118CEF9B" w:rsidR="002E34D5" w:rsidRPr="00807912" w:rsidRDefault="002E34D5" w:rsidP="00807912">
      <w:pPr>
        <w:pStyle w:val="af3"/>
        <w:numPr>
          <w:ilvl w:val="0"/>
          <w:numId w:val="41"/>
        </w:numPr>
        <w:spacing w:line="360" w:lineRule="auto"/>
        <w:ind w:firstLineChars="0"/>
        <w:rPr>
          <w:rFonts w:asciiTheme="minorEastAsia" w:eastAsiaTheme="minorEastAsia" w:hAnsiTheme="minorEastAsia"/>
          <w:sz w:val="24"/>
        </w:rPr>
      </w:pPr>
      <w:r w:rsidRPr="00807912">
        <w:rPr>
          <w:rFonts w:asciiTheme="minorEastAsia" w:eastAsiaTheme="minorEastAsia" w:hAnsiTheme="minorEastAsia" w:hint="eastAsia"/>
          <w:sz w:val="24"/>
        </w:rPr>
        <w:t>交易风控综合管理平台支持对接</w:t>
      </w:r>
      <w:r w:rsidR="00791B39">
        <w:rPr>
          <w:rFonts w:asciiTheme="minorEastAsia" w:eastAsiaTheme="minorEastAsia" w:hAnsiTheme="minorEastAsia" w:hint="eastAsia"/>
          <w:sz w:val="24"/>
        </w:rPr>
        <w:t>各</w:t>
      </w:r>
      <w:r w:rsidR="00791B39">
        <w:rPr>
          <w:rFonts w:asciiTheme="minorEastAsia" w:eastAsiaTheme="minorEastAsia" w:hAnsiTheme="minorEastAsia"/>
          <w:sz w:val="24"/>
        </w:rPr>
        <w:t>期货</w:t>
      </w:r>
      <w:r w:rsidRPr="00807912">
        <w:rPr>
          <w:rFonts w:asciiTheme="minorEastAsia" w:eastAsiaTheme="minorEastAsia" w:hAnsiTheme="minorEastAsia" w:hint="eastAsia"/>
          <w:sz w:val="24"/>
        </w:rPr>
        <w:t>交易所</w:t>
      </w:r>
      <w:r w:rsidR="00791B39">
        <w:rPr>
          <w:rFonts w:asciiTheme="minorEastAsia" w:eastAsiaTheme="minorEastAsia" w:hAnsiTheme="minorEastAsia" w:hint="eastAsia"/>
          <w:sz w:val="24"/>
        </w:rPr>
        <w:t>和</w:t>
      </w:r>
      <w:r w:rsidR="00791B39">
        <w:rPr>
          <w:rFonts w:asciiTheme="minorEastAsia" w:eastAsiaTheme="minorEastAsia" w:hAnsiTheme="minorEastAsia"/>
          <w:sz w:val="24"/>
        </w:rPr>
        <w:t>证券交易所</w:t>
      </w:r>
      <w:r w:rsidRPr="00807912">
        <w:rPr>
          <w:rFonts w:asciiTheme="minorEastAsia" w:eastAsiaTheme="minorEastAsia" w:hAnsiTheme="minorEastAsia" w:hint="eastAsia"/>
          <w:sz w:val="24"/>
        </w:rPr>
        <w:t>或对接</w:t>
      </w:r>
      <w:r w:rsidR="00791B39">
        <w:rPr>
          <w:rFonts w:asciiTheme="minorEastAsia" w:eastAsiaTheme="minorEastAsia" w:hAnsiTheme="minorEastAsia" w:hint="eastAsia"/>
          <w:sz w:val="24"/>
        </w:rPr>
        <w:t>各</w:t>
      </w:r>
      <w:r w:rsidR="00791B39">
        <w:rPr>
          <w:rFonts w:asciiTheme="minorEastAsia" w:eastAsiaTheme="minorEastAsia" w:hAnsiTheme="minorEastAsia"/>
          <w:sz w:val="24"/>
        </w:rPr>
        <w:t>交易所</w:t>
      </w:r>
      <w:r w:rsidR="00791B39">
        <w:rPr>
          <w:rFonts w:asciiTheme="minorEastAsia" w:eastAsiaTheme="minorEastAsia" w:hAnsiTheme="minorEastAsia" w:hint="eastAsia"/>
          <w:sz w:val="24"/>
        </w:rPr>
        <w:t>相关</w:t>
      </w:r>
      <w:r w:rsidR="00791B39">
        <w:rPr>
          <w:rFonts w:asciiTheme="minorEastAsia" w:eastAsiaTheme="minorEastAsia" w:hAnsiTheme="minorEastAsia"/>
          <w:sz w:val="24"/>
        </w:rPr>
        <w:t>柜台</w:t>
      </w:r>
      <w:r w:rsidR="00791B39">
        <w:rPr>
          <w:rFonts w:asciiTheme="minorEastAsia" w:eastAsiaTheme="minorEastAsia" w:hAnsiTheme="minorEastAsia" w:hint="eastAsia"/>
          <w:sz w:val="24"/>
        </w:rPr>
        <w:t>，如</w:t>
      </w:r>
      <w:r w:rsidRPr="00807912">
        <w:rPr>
          <w:rFonts w:asciiTheme="minorEastAsia" w:eastAsiaTheme="minorEastAsia" w:hAnsiTheme="minorEastAsia" w:hint="eastAsia"/>
          <w:sz w:val="24"/>
        </w:rPr>
        <w:t>CTP</w:t>
      </w:r>
      <w:r w:rsidR="00791B39">
        <w:rPr>
          <w:rFonts w:asciiTheme="minorEastAsia" w:eastAsiaTheme="minorEastAsia" w:hAnsiTheme="minorEastAsia" w:hint="eastAsia"/>
          <w:sz w:val="24"/>
        </w:rPr>
        <w:t>、</w:t>
      </w:r>
      <w:r w:rsidR="00791B39">
        <w:rPr>
          <w:rFonts w:asciiTheme="minorEastAsia" w:eastAsiaTheme="minorEastAsia" w:hAnsiTheme="minorEastAsia"/>
          <w:sz w:val="24"/>
        </w:rPr>
        <w:t>飞创、易盛、飞马、飞创证券版</w:t>
      </w:r>
      <w:r w:rsidRPr="00807912">
        <w:rPr>
          <w:rFonts w:asciiTheme="minorEastAsia" w:eastAsiaTheme="minorEastAsia" w:hAnsiTheme="minorEastAsia" w:hint="eastAsia"/>
          <w:sz w:val="24"/>
        </w:rPr>
        <w:t>等快速柜台系统；</w:t>
      </w:r>
    </w:p>
    <w:p w14:paraId="6B395076" w14:textId="77777777" w:rsidR="002E34D5" w:rsidRPr="00504898" w:rsidRDefault="002E34D5" w:rsidP="00246D76">
      <w:pPr>
        <w:pStyle w:val="af3"/>
        <w:numPr>
          <w:ilvl w:val="0"/>
          <w:numId w:val="41"/>
        </w:numPr>
        <w:spacing w:line="360" w:lineRule="auto"/>
        <w:ind w:firstLineChars="0"/>
        <w:rPr>
          <w:rFonts w:asciiTheme="minorEastAsia" w:eastAsiaTheme="minorEastAsia" w:hAnsiTheme="minorEastAsia"/>
          <w:sz w:val="24"/>
        </w:rPr>
      </w:pPr>
      <w:r w:rsidRPr="00504898">
        <w:rPr>
          <w:rFonts w:asciiTheme="minorEastAsia" w:eastAsiaTheme="minorEastAsia" w:hAnsiTheme="minorEastAsia" w:hint="eastAsia"/>
          <w:sz w:val="24"/>
        </w:rPr>
        <w:t>支持子账户管理；分仓、分资金管理；</w:t>
      </w:r>
    </w:p>
    <w:p w14:paraId="10D0A8E5" w14:textId="77777777" w:rsidR="00807912" w:rsidRPr="00504898" w:rsidRDefault="00807912" w:rsidP="00246D76">
      <w:pPr>
        <w:pStyle w:val="af3"/>
        <w:numPr>
          <w:ilvl w:val="0"/>
          <w:numId w:val="41"/>
        </w:numPr>
        <w:spacing w:line="360" w:lineRule="auto"/>
        <w:ind w:firstLineChars="0"/>
        <w:rPr>
          <w:rFonts w:asciiTheme="minorEastAsia" w:eastAsiaTheme="minorEastAsia" w:hAnsiTheme="minorEastAsia"/>
          <w:sz w:val="24"/>
        </w:rPr>
      </w:pPr>
      <w:r w:rsidRPr="00504898">
        <w:rPr>
          <w:rFonts w:asciiTheme="minorEastAsia" w:eastAsiaTheme="minorEastAsia" w:hAnsiTheme="minorEastAsia" w:hint="eastAsia"/>
          <w:sz w:val="24"/>
        </w:rPr>
        <w:t>对子账户</w:t>
      </w:r>
      <w:r w:rsidR="00504898">
        <w:rPr>
          <w:rFonts w:asciiTheme="minorEastAsia" w:eastAsiaTheme="minorEastAsia" w:hAnsiTheme="minorEastAsia" w:hint="eastAsia"/>
          <w:sz w:val="24"/>
        </w:rPr>
        <w:t>进行结算，统计交易员的损益。</w:t>
      </w:r>
      <w:bookmarkStart w:id="41" w:name="_GoBack"/>
      <w:bookmarkEnd w:id="41"/>
    </w:p>
    <w:p w14:paraId="2FEC0D91" w14:textId="77777777" w:rsidR="002E34D5" w:rsidRPr="00C12BEB" w:rsidRDefault="002E34D5" w:rsidP="00C12BEB">
      <w:pPr>
        <w:pStyle w:val="21"/>
        <w:numPr>
          <w:ilvl w:val="1"/>
          <w:numId w:val="12"/>
        </w:numPr>
        <w:rPr>
          <w:rFonts w:asciiTheme="minorEastAsia" w:eastAsiaTheme="minorEastAsia" w:hAnsiTheme="minorEastAsia"/>
          <w:sz w:val="24"/>
          <w:szCs w:val="24"/>
        </w:rPr>
      </w:pPr>
      <w:bookmarkStart w:id="42" w:name="_Toc488052326"/>
      <w:r w:rsidRPr="00C12BEB">
        <w:rPr>
          <w:rFonts w:asciiTheme="minorEastAsia" w:eastAsiaTheme="minorEastAsia" w:hAnsiTheme="minorEastAsia" w:hint="eastAsia"/>
          <w:sz w:val="24"/>
          <w:szCs w:val="24"/>
        </w:rPr>
        <w:t>风控管理业务</w:t>
      </w:r>
      <w:bookmarkEnd w:id="42"/>
    </w:p>
    <w:p w14:paraId="0DD14C3F" w14:textId="77777777" w:rsidR="002E34D5" w:rsidRPr="00807912" w:rsidRDefault="00807912" w:rsidP="00807912">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风控管理需要对上述的场内交易、场外交易及自营交易</w:t>
      </w:r>
      <w:r w:rsidR="002E34D5" w:rsidRPr="00807912">
        <w:rPr>
          <w:rFonts w:asciiTheme="minorEastAsia" w:eastAsiaTheme="minorEastAsia" w:hAnsiTheme="minorEastAsia" w:hint="eastAsia"/>
          <w:sz w:val="24"/>
        </w:rPr>
        <w:t>进行</w:t>
      </w:r>
      <w:r>
        <w:rPr>
          <w:rFonts w:asciiTheme="minorEastAsia" w:eastAsiaTheme="minorEastAsia" w:hAnsiTheme="minorEastAsia" w:hint="eastAsia"/>
          <w:sz w:val="24"/>
        </w:rPr>
        <w:t>统一</w:t>
      </w:r>
      <w:r w:rsidR="002E34D5" w:rsidRPr="00807912">
        <w:rPr>
          <w:rFonts w:asciiTheme="minorEastAsia" w:eastAsiaTheme="minorEastAsia" w:hAnsiTheme="minorEastAsia" w:hint="eastAsia"/>
          <w:sz w:val="24"/>
        </w:rPr>
        <w:t>风险管理，需要涵盖</w:t>
      </w:r>
      <w:r>
        <w:rPr>
          <w:rFonts w:asciiTheme="minorEastAsia" w:eastAsiaTheme="minorEastAsia" w:hAnsiTheme="minorEastAsia" w:hint="eastAsia"/>
          <w:sz w:val="24"/>
        </w:rPr>
        <w:t>的功能包括</w:t>
      </w:r>
      <w:r w:rsidR="002E34D5" w:rsidRPr="00807912">
        <w:rPr>
          <w:rFonts w:asciiTheme="minorEastAsia" w:eastAsiaTheme="minorEastAsia" w:hAnsiTheme="minorEastAsia" w:hint="eastAsia"/>
          <w:sz w:val="24"/>
        </w:rPr>
        <w:t>：</w:t>
      </w:r>
    </w:p>
    <w:p w14:paraId="3166B4D3" w14:textId="77777777" w:rsidR="00F145EA" w:rsidRDefault="00F145EA" w:rsidP="002E34D5">
      <w:pPr>
        <w:pStyle w:val="a3"/>
        <w:widowControl w:val="0"/>
        <w:numPr>
          <w:ilvl w:val="0"/>
          <w:numId w:val="38"/>
        </w:numPr>
        <w:overflowPunct/>
        <w:autoSpaceDE/>
        <w:autoSpaceDN/>
        <w:adjustRightInd/>
        <w:spacing w:before="0" w:after="0" w:line="360" w:lineRule="auto"/>
        <w:jc w:val="both"/>
        <w:textAlignment w:val="center"/>
        <w:rPr>
          <w:rFonts w:ascii="宋体" w:hAnsi="宋体"/>
          <w:sz w:val="24"/>
        </w:rPr>
      </w:pPr>
      <w:r>
        <w:rPr>
          <w:rFonts w:ascii="宋体" w:hAnsi="宋体" w:hint="eastAsia"/>
          <w:sz w:val="24"/>
        </w:rPr>
        <w:t>设置不同层面的风控指标</w:t>
      </w:r>
      <w:r w:rsidR="00504898">
        <w:rPr>
          <w:rFonts w:ascii="宋体" w:hAnsi="宋体" w:hint="eastAsia"/>
          <w:sz w:val="24"/>
        </w:rPr>
        <w:t>；</w:t>
      </w:r>
    </w:p>
    <w:p w14:paraId="4C33D55F" w14:textId="77777777" w:rsidR="00F145EA" w:rsidRDefault="00505FB7" w:rsidP="00F145EA">
      <w:pPr>
        <w:pStyle w:val="a3"/>
        <w:widowControl w:val="0"/>
        <w:numPr>
          <w:ilvl w:val="0"/>
          <w:numId w:val="38"/>
        </w:numPr>
        <w:overflowPunct/>
        <w:autoSpaceDE/>
        <w:autoSpaceDN/>
        <w:adjustRightInd/>
        <w:spacing w:before="0" w:after="0" w:line="360" w:lineRule="auto"/>
        <w:jc w:val="both"/>
        <w:textAlignment w:val="center"/>
        <w:rPr>
          <w:rFonts w:ascii="宋体" w:hAnsi="宋体"/>
          <w:sz w:val="24"/>
        </w:rPr>
      </w:pPr>
      <w:r>
        <w:rPr>
          <w:rFonts w:ascii="宋体" w:hAnsi="宋体" w:hint="eastAsia"/>
          <w:sz w:val="24"/>
        </w:rPr>
        <w:t>风控手段</w:t>
      </w:r>
      <w:r w:rsidR="00504898">
        <w:rPr>
          <w:rFonts w:ascii="宋体" w:hAnsi="宋体" w:hint="eastAsia"/>
          <w:sz w:val="24"/>
        </w:rPr>
        <w:t>；</w:t>
      </w:r>
    </w:p>
    <w:p w14:paraId="7B8D8BBA" w14:textId="77777777" w:rsidR="00F145EA" w:rsidRDefault="00F145EA" w:rsidP="008A4EBD">
      <w:pPr>
        <w:pStyle w:val="a3"/>
        <w:widowControl w:val="0"/>
        <w:numPr>
          <w:ilvl w:val="0"/>
          <w:numId w:val="38"/>
        </w:numPr>
        <w:overflowPunct/>
        <w:autoSpaceDE/>
        <w:autoSpaceDN/>
        <w:adjustRightInd/>
        <w:spacing w:before="0" w:after="0" w:line="360" w:lineRule="auto"/>
        <w:jc w:val="both"/>
        <w:textAlignment w:val="center"/>
        <w:rPr>
          <w:rFonts w:ascii="宋体" w:hAnsi="宋体"/>
          <w:sz w:val="24"/>
        </w:rPr>
      </w:pPr>
      <w:r>
        <w:rPr>
          <w:rFonts w:ascii="宋体" w:hAnsi="宋体" w:hint="eastAsia"/>
          <w:sz w:val="24"/>
        </w:rPr>
        <w:t>盘中根据风控指标和风控手段，对交易进行风险管理；</w:t>
      </w:r>
    </w:p>
    <w:p w14:paraId="00366632" w14:textId="77777777" w:rsidR="002E34D5" w:rsidRPr="00F145EA" w:rsidRDefault="002E34D5" w:rsidP="008A4EBD">
      <w:pPr>
        <w:pStyle w:val="a3"/>
        <w:widowControl w:val="0"/>
        <w:numPr>
          <w:ilvl w:val="0"/>
          <w:numId w:val="38"/>
        </w:numPr>
        <w:overflowPunct/>
        <w:autoSpaceDE/>
        <w:autoSpaceDN/>
        <w:adjustRightInd/>
        <w:spacing w:before="0" w:after="0" w:line="360" w:lineRule="auto"/>
        <w:jc w:val="both"/>
        <w:textAlignment w:val="center"/>
        <w:rPr>
          <w:rFonts w:ascii="宋体" w:hAnsi="宋体"/>
          <w:sz w:val="24"/>
        </w:rPr>
      </w:pPr>
      <w:r w:rsidRPr="00F145EA">
        <w:rPr>
          <w:rFonts w:ascii="宋体" w:hAnsi="宋体" w:hint="eastAsia"/>
          <w:sz w:val="24"/>
        </w:rPr>
        <w:t>能接收到所有交易数据信息；根据不同的业务，构建不同的风控管理模型；</w:t>
      </w:r>
    </w:p>
    <w:p w14:paraId="41FB36F3" w14:textId="77777777" w:rsidR="002E34D5" w:rsidRDefault="002E34D5" w:rsidP="002E34D5">
      <w:pPr>
        <w:pStyle w:val="a3"/>
        <w:widowControl w:val="0"/>
        <w:numPr>
          <w:ilvl w:val="0"/>
          <w:numId w:val="38"/>
        </w:numPr>
        <w:overflowPunct/>
        <w:autoSpaceDE/>
        <w:autoSpaceDN/>
        <w:adjustRightInd/>
        <w:spacing w:before="0" w:after="0" w:line="360" w:lineRule="auto"/>
        <w:jc w:val="both"/>
        <w:textAlignment w:val="center"/>
        <w:rPr>
          <w:rFonts w:ascii="宋体" w:hAnsi="宋体"/>
          <w:sz w:val="24"/>
        </w:rPr>
      </w:pPr>
      <w:r>
        <w:rPr>
          <w:rFonts w:ascii="宋体" w:hAnsi="宋体" w:hint="eastAsia"/>
          <w:sz w:val="24"/>
        </w:rPr>
        <w:t>支持事前、事中、事后的风控管理方式；</w:t>
      </w:r>
    </w:p>
    <w:p w14:paraId="5D77D740" w14:textId="77777777" w:rsidR="002E34D5" w:rsidRDefault="002E34D5" w:rsidP="002E34D5">
      <w:pPr>
        <w:pStyle w:val="a3"/>
        <w:widowControl w:val="0"/>
        <w:numPr>
          <w:ilvl w:val="0"/>
          <w:numId w:val="38"/>
        </w:numPr>
        <w:overflowPunct/>
        <w:autoSpaceDE/>
        <w:autoSpaceDN/>
        <w:adjustRightInd/>
        <w:spacing w:before="0" w:after="0" w:line="360" w:lineRule="auto"/>
        <w:jc w:val="both"/>
        <w:textAlignment w:val="center"/>
        <w:rPr>
          <w:rFonts w:ascii="宋体" w:hAnsi="宋体"/>
          <w:sz w:val="24"/>
        </w:rPr>
      </w:pPr>
      <w:r>
        <w:rPr>
          <w:rFonts w:ascii="宋体" w:hAnsi="宋体" w:hint="eastAsia"/>
          <w:sz w:val="24"/>
        </w:rPr>
        <w:t>支持自定义波动率曲面，根据风控的波动率曲面进行风险计算；</w:t>
      </w:r>
    </w:p>
    <w:p w14:paraId="5989ABB5" w14:textId="77777777" w:rsidR="002E34D5" w:rsidRDefault="002E34D5" w:rsidP="002E34D5">
      <w:pPr>
        <w:pStyle w:val="a3"/>
        <w:widowControl w:val="0"/>
        <w:numPr>
          <w:ilvl w:val="0"/>
          <w:numId w:val="38"/>
        </w:numPr>
        <w:overflowPunct/>
        <w:autoSpaceDE/>
        <w:autoSpaceDN/>
        <w:adjustRightInd/>
        <w:spacing w:before="0" w:after="0" w:line="360" w:lineRule="auto"/>
        <w:jc w:val="both"/>
        <w:textAlignment w:val="center"/>
        <w:rPr>
          <w:rFonts w:ascii="宋体" w:hAnsi="宋体"/>
          <w:sz w:val="24"/>
        </w:rPr>
      </w:pPr>
      <w:r>
        <w:rPr>
          <w:rFonts w:ascii="宋体" w:hAnsi="宋体" w:hint="eastAsia"/>
          <w:sz w:val="24"/>
        </w:rPr>
        <w:t>盘中实时监控greeks参数、资金、notional等风控指标信息；</w:t>
      </w:r>
    </w:p>
    <w:p w14:paraId="0977EFE3" w14:textId="279A050E" w:rsidR="00791B39" w:rsidRDefault="002E34D5" w:rsidP="00791B39">
      <w:pPr>
        <w:pStyle w:val="a3"/>
        <w:widowControl w:val="0"/>
        <w:numPr>
          <w:ilvl w:val="0"/>
          <w:numId w:val="38"/>
        </w:numPr>
        <w:overflowPunct/>
        <w:autoSpaceDE/>
        <w:autoSpaceDN/>
        <w:adjustRightInd/>
        <w:spacing w:before="0" w:after="0" w:line="360" w:lineRule="auto"/>
        <w:jc w:val="both"/>
        <w:textAlignment w:val="center"/>
        <w:rPr>
          <w:rFonts w:ascii="宋体" w:hAnsi="宋体"/>
          <w:sz w:val="24"/>
        </w:rPr>
      </w:pPr>
      <w:r>
        <w:rPr>
          <w:rFonts w:ascii="宋体" w:hAnsi="宋体" w:hint="eastAsia"/>
          <w:sz w:val="24"/>
        </w:rPr>
        <w:t>支持情景分析；</w:t>
      </w:r>
    </w:p>
    <w:p w14:paraId="6F7C13CA" w14:textId="77777777" w:rsidR="002E34D5" w:rsidRPr="00C12BEB" w:rsidRDefault="002E34D5" w:rsidP="00C12BEB">
      <w:pPr>
        <w:pStyle w:val="21"/>
        <w:numPr>
          <w:ilvl w:val="1"/>
          <w:numId w:val="12"/>
        </w:numPr>
        <w:rPr>
          <w:rFonts w:asciiTheme="minorEastAsia" w:eastAsiaTheme="minorEastAsia" w:hAnsiTheme="minorEastAsia"/>
          <w:sz w:val="24"/>
          <w:szCs w:val="24"/>
        </w:rPr>
      </w:pPr>
      <w:bookmarkStart w:id="43" w:name="_Toc488052327"/>
      <w:r w:rsidRPr="00C12BEB">
        <w:rPr>
          <w:rFonts w:asciiTheme="minorEastAsia" w:eastAsiaTheme="minorEastAsia" w:hAnsiTheme="minorEastAsia" w:hint="eastAsia"/>
          <w:sz w:val="24"/>
          <w:szCs w:val="24"/>
        </w:rPr>
        <w:t>结算及报表业务</w:t>
      </w:r>
      <w:bookmarkEnd w:id="43"/>
    </w:p>
    <w:p w14:paraId="0610259F" w14:textId="77777777" w:rsidR="002E34D5" w:rsidRPr="00AC4ADE" w:rsidRDefault="00AC4ADE" w:rsidP="00AC4ADE">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结算及报表业务需要对场内交易、场外交易及自营交易进行结算，并生成结算</w:t>
      </w:r>
      <w:r w:rsidR="002E34D5" w:rsidRPr="00AC4ADE">
        <w:rPr>
          <w:rFonts w:asciiTheme="minorEastAsia" w:eastAsiaTheme="minorEastAsia" w:hAnsiTheme="minorEastAsia" w:hint="eastAsia"/>
          <w:sz w:val="24"/>
        </w:rPr>
        <w:t>报表</w:t>
      </w:r>
      <w:r>
        <w:rPr>
          <w:rFonts w:asciiTheme="minorEastAsia" w:eastAsiaTheme="minorEastAsia" w:hAnsiTheme="minorEastAsia" w:hint="eastAsia"/>
          <w:sz w:val="24"/>
        </w:rPr>
        <w:t>供内部管理需要及提供给客户</w:t>
      </w:r>
      <w:r w:rsidR="002E34D5" w:rsidRPr="00AC4ADE">
        <w:rPr>
          <w:rFonts w:asciiTheme="minorEastAsia" w:eastAsiaTheme="minorEastAsia" w:hAnsiTheme="minorEastAsia" w:hint="eastAsia"/>
          <w:sz w:val="24"/>
        </w:rPr>
        <w:t>。需要涵盖：</w:t>
      </w:r>
    </w:p>
    <w:p w14:paraId="347FF458" w14:textId="77777777" w:rsidR="002E34D5" w:rsidRDefault="002E34D5" w:rsidP="002E34D5">
      <w:pPr>
        <w:pStyle w:val="a3"/>
        <w:widowControl w:val="0"/>
        <w:numPr>
          <w:ilvl w:val="0"/>
          <w:numId w:val="39"/>
        </w:numPr>
        <w:overflowPunct/>
        <w:autoSpaceDE/>
        <w:autoSpaceDN/>
        <w:adjustRightInd/>
        <w:spacing w:before="0" w:after="0" w:line="360" w:lineRule="auto"/>
        <w:jc w:val="both"/>
        <w:textAlignment w:val="center"/>
        <w:rPr>
          <w:rFonts w:ascii="宋体" w:hAnsi="宋体"/>
          <w:sz w:val="24"/>
        </w:rPr>
      </w:pPr>
      <w:r>
        <w:rPr>
          <w:rFonts w:ascii="宋体" w:hAnsi="宋体" w:hint="eastAsia"/>
          <w:sz w:val="24"/>
        </w:rPr>
        <w:t>根据当日的交易数据信息和历史交易、持仓等信息，计算当日的结算；</w:t>
      </w:r>
    </w:p>
    <w:p w14:paraId="2BCD948F" w14:textId="77777777" w:rsidR="002E34D5" w:rsidRDefault="002E34D5" w:rsidP="002E34D5">
      <w:pPr>
        <w:pStyle w:val="a3"/>
        <w:widowControl w:val="0"/>
        <w:numPr>
          <w:ilvl w:val="0"/>
          <w:numId w:val="39"/>
        </w:numPr>
        <w:overflowPunct/>
        <w:autoSpaceDE/>
        <w:autoSpaceDN/>
        <w:adjustRightInd/>
        <w:spacing w:before="0" w:after="0" w:line="360" w:lineRule="auto"/>
        <w:jc w:val="both"/>
        <w:textAlignment w:val="center"/>
        <w:rPr>
          <w:rFonts w:ascii="宋体" w:hAnsi="宋体"/>
          <w:sz w:val="24"/>
        </w:rPr>
      </w:pPr>
      <w:r>
        <w:rPr>
          <w:rFonts w:ascii="宋体" w:hAnsi="宋体" w:hint="eastAsia"/>
          <w:sz w:val="24"/>
        </w:rPr>
        <w:t>结算包括对内部的结算和对客户的结算；</w:t>
      </w:r>
    </w:p>
    <w:p w14:paraId="08C8FB75" w14:textId="77777777" w:rsidR="002E34D5" w:rsidRPr="00902F76" w:rsidRDefault="002E34D5" w:rsidP="00E976F1">
      <w:pPr>
        <w:pStyle w:val="a3"/>
        <w:widowControl w:val="0"/>
        <w:numPr>
          <w:ilvl w:val="0"/>
          <w:numId w:val="39"/>
        </w:numPr>
        <w:overflowPunct/>
        <w:autoSpaceDE/>
        <w:autoSpaceDN/>
        <w:adjustRightInd/>
        <w:spacing w:before="0" w:after="0" w:line="360" w:lineRule="auto"/>
        <w:jc w:val="both"/>
        <w:textAlignment w:val="center"/>
        <w:rPr>
          <w:rFonts w:ascii="宋体" w:hAnsi="宋体"/>
          <w:sz w:val="24"/>
        </w:rPr>
      </w:pPr>
      <w:r w:rsidRPr="00902F76">
        <w:rPr>
          <w:rFonts w:ascii="宋体" w:hAnsi="宋体" w:hint="eastAsia"/>
          <w:sz w:val="24"/>
        </w:rPr>
        <w:t>对内的结算，根据内部结算规则，生成结算报表；支持对子账户结算；</w:t>
      </w:r>
    </w:p>
    <w:p w14:paraId="21637240" w14:textId="77777777" w:rsidR="002E34D5" w:rsidRPr="004B0992" w:rsidRDefault="00902F76" w:rsidP="002E34D5">
      <w:pPr>
        <w:pStyle w:val="a3"/>
        <w:widowControl w:val="0"/>
        <w:numPr>
          <w:ilvl w:val="0"/>
          <w:numId w:val="39"/>
        </w:numPr>
        <w:overflowPunct/>
        <w:autoSpaceDE/>
        <w:autoSpaceDN/>
        <w:adjustRightInd/>
        <w:spacing w:before="0" w:after="0" w:line="360" w:lineRule="auto"/>
        <w:jc w:val="both"/>
        <w:textAlignment w:val="center"/>
        <w:rPr>
          <w:rFonts w:ascii="宋体" w:hAnsi="宋体"/>
          <w:sz w:val="24"/>
        </w:rPr>
      </w:pPr>
      <w:r>
        <w:rPr>
          <w:rFonts w:ascii="宋体" w:hAnsi="宋体" w:hint="eastAsia"/>
          <w:sz w:val="24"/>
        </w:rPr>
        <w:lastRenderedPageBreak/>
        <w:t>对客户的结算，计算客户的资金、交易风险等数据信息，</w:t>
      </w:r>
      <w:r w:rsidR="002E34D5" w:rsidRPr="004B0992">
        <w:rPr>
          <w:rFonts w:ascii="宋体" w:hAnsi="宋体" w:hint="eastAsia"/>
          <w:sz w:val="24"/>
        </w:rPr>
        <w:t>对客户</w:t>
      </w:r>
      <w:r>
        <w:rPr>
          <w:rFonts w:ascii="宋体" w:hAnsi="宋体" w:hint="eastAsia"/>
          <w:sz w:val="24"/>
        </w:rPr>
        <w:t>的日结单，支持</w:t>
      </w:r>
      <w:r w:rsidR="002E34D5" w:rsidRPr="004B0992">
        <w:rPr>
          <w:rFonts w:ascii="宋体" w:hAnsi="宋体" w:hint="eastAsia"/>
          <w:sz w:val="24"/>
        </w:rPr>
        <w:t>发送</w:t>
      </w:r>
      <w:r>
        <w:rPr>
          <w:rFonts w:ascii="宋体" w:hAnsi="宋体" w:hint="eastAsia"/>
          <w:sz w:val="24"/>
        </w:rPr>
        <w:t>功能</w:t>
      </w:r>
      <w:r w:rsidR="002E34D5" w:rsidRPr="004B0992">
        <w:rPr>
          <w:rFonts w:ascii="宋体" w:hAnsi="宋体" w:hint="eastAsia"/>
          <w:sz w:val="24"/>
        </w:rPr>
        <w:t>；</w:t>
      </w:r>
    </w:p>
    <w:p w14:paraId="7F22C44F" w14:textId="40EFBA73" w:rsidR="00F57045" w:rsidRPr="008379BD" w:rsidRDefault="00F57045" w:rsidP="001317AB">
      <w:pPr>
        <w:pStyle w:val="21"/>
        <w:numPr>
          <w:ilvl w:val="1"/>
          <w:numId w:val="12"/>
        </w:numPr>
        <w:rPr>
          <w:rFonts w:asciiTheme="minorEastAsia" w:eastAsiaTheme="minorEastAsia" w:hAnsiTheme="minorEastAsia"/>
          <w:sz w:val="24"/>
          <w:szCs w:val="24"/>
        </w:rPr>
      </w:pPr>
      <w:bookmarkStart w:id="44" w:name="_Toc362345871"/>
      <w:bookmarkStart w:id="45" w:name="_Toc362345982"/>
      <w:bookmarkStart w:id="46" w:name="_Toc362346136"/>
      <w:bookmarkStart w:id="47" w:name="_Toc363132397"/>
      <w:bookmarkStart w:id="48" w:name="_Toc488052328"/>
      <w:bookmarkEnd w:id="0"/>
      <w:bookmarkEnd w:id="35"/>
      <w:bookmarkEnd w:id="36"/>
      <w:bookmarkEnd w:id="37"/>
      <w:bookmarkEnd w:id="38"/>
      <w:r w:rsidRPr="008379BD">
        <w:rPr>
          <w:rFonts w:asciiTheme="minorEastAsia" w:eastAsiaTheme="minorEastAsia" w:hAnsiTheme="minorEastAsia" w:hint="eastAsia"/>
          <w:sz w:val="24"/>
          <w:szCs w:val="24"/>
        </w:rPr>
        <w:t>集成要求</w:t>
      </w:r>
      <w:bookmarkEnd w:id="44"/>
      <w:bookmarkEnd w:id="45"/>
      <w:bookmarkEnd w:id="46"/>
      <w:bookmarkEnd w:id="47"/>
      <w:bookmarkEnd w:id="48"/>
    </w:p>
    <w:p w14:paraId="73D1FA57" w14:textId="3472CC75" w:rsidR="00F57045" w:rsidRPr="008379BD" w:rsidRDefault="00F514D1" w:rsidP="001317AB">
      <w:pPr>
        <w:pStyle w:val="10"/>
        <w:numPr>
          <w:ilvl w:val="0"/>
          <w:numId w:val="18"/>
        </w:numPr>
        <w:ind w:left="0" w:firstLine="426"/>
        <w:rPr>
          <w:rFonts w:asciiTheme="minorEastAsia" w:eastAsiaTheme="minorEastAsia" w:hAnsiTheme="minorEastAsia"/>
          <w:sz w:val="24"/>
          <w:szCs w:val="24"/>
        </w:rPr>
      </w:pPr>
      <w:r>
        <w:rPr>
          <w:rFonts w:asciiTheme="minorEastAsia" w:eastAsiaTheme="minorEastAsia" w:hAnsiTheme="minorEastAsia" w:hint="eastAsia"/>
          <w:sz w:val="24"/>
          <w:szCs w:val="24"/>
        </w:rPr>
        <w:t>支持上连C</w:t>
      </w:r>
      <w:r>
        <w:rPr>
          <w:rFonts w:asciiTheme="minorEastAsia" w:eastAsiaTheme="minorEastAsia" w:hAnsiTheme="minorEastAsia"/>
          <w:sz w:val="24"/>
          <w:szCs w:val="24"/>
        </w:rPr>
        <w:t>TP</w:t>
      </w:r>
      <w:r>
        <w:rPr>
          <w:rFonts w:asciiTheme="minorEastAsia" w:eastAsiaTheme="minorEastAsia" w:hAnsiTheme="minorEastAsia" w:hint="eastAsia"/>
          <w:sz w:val="24"/>
          <w:szCs w:val="24"/>
        </w:rPr>
        <w:t>和期货交易所系统，</w:t>
      </w:r>
      <w:r w:rsidR="00536432">
        <w:rPr>
          <w:rFonts w:asciiTheme="minorEastAsia" w:eastAsiaTheme="minorEastAsia" w:hAnsiTheme="minorEastAsia" w:hint="eastAsia"/>
          <w:sz w:val="24"/>
          <w:szCs w:val="24"/>
        </w:rPr>
        <w:t>可</w:t>
      </w:r>
      <w:r w:rsidR="00536432">
        <w:rPr>
          <w:rFonts w:asciiTheme="minorEastAsia" w:eastAsiaTheme="minorEastAsia" w:hAnsiTheme="minorEastAsia"/>
          <w:sz w:val="24"/>
          <w:szCs w:val="24"/>
        </w:rPr>
        <w:t>扩展</w:t>
      </w:r>
      <w:r w:rsidR="00536432">
        <w:rPr>
          <w:rFonts w:asciiTheme="minorEastAsia" w:eastAsiaTheme="minorEastAsia" w:hAnsiTheme="minorEastAsia" w:hint="eastAsia"/>
          <w:sz w:val="24"/>
          <w:szCs w:val="24"/>
        </w:rPr>
        <w:t>连接</w:t>
      </w:r>
      <w:r w:rsidR="00536432">
        <w:rPr>
          <w:rFonts w:asciiTheme="minorEastAsia" w:eastAsiaTheme="minorEastAsia" w:hAnsiTheme="minorEastAsia"/>
          <w:sz w:val="24"/>
          <w:szCs w:val="24"/>
        </w:rPr>
        <w:t>不同期货柜台系统和证券柜台系统，</w:t>
      </w:r>
      <w:r>
        <w:rPr>
          <w:rFonts w:asciiTheme="minorEastAsia" w:eastAsiaTheme="minorEastAsia" w:hAnsiTheme="minorEastAsia" w:hint="eastAsia"/>
          <w:sz w:val="24"/>
          <w:szCs w:val="24"/>
        </w:rPr>
        <w:t>满足场内下单交易</w:t>
      </w:r>
      <w:r w:rsidR="00F57045" w:rsidRPr="008379BD">
        <w:rPr>
          <w:rFonts w:asciiTheme="minorEastAsia" w:eastAsiaTheme="minorEastAsia" w:hAnsiTheme="minorEastAsia" w:hint="eastAsia"/>
          <w:sz w:val="24"/>
          <w:szCs w:val="24"/>
        </w:rPr>
        <w:t>。</w:t>
      </w:r>
    </w:p>
    <w:p w14:paraId="597DCE52" w14:textId="7B3E990C" w:rsidR="00F57045" w:rsidRDefault="00F514D1" w:rsidP="001317AB">
      <w:pPr>
        <w:pStyle w:val="10"/>
        <w:numPr>
          <w:ilvl w:val="0"/>
          <w:numId w:val="18"/>
        </w:numPr>
        <w:ind w:left="0" w:firstLine="426"/>
        <w:rPr>
          <w:rFonts w:asciiTheme="minorEastAsia" w:eastAsiaTheme="minorEastAsia" w:hAnsiTheme="minorEastAsia"/>
          <w:sz w:val="24"/>
          <w:szCs w:val="24"/>
        </w:rPr>
      </w:pPr>
      <w:r>
        <w:rPr>
          <w:rFonts w:asciiTheme="minorEastAsia" w:eastAsiaTheme="minorEastAsia" w:hAnsiTheme="minorEastAsia" w:hint="eastAsia"/>
          <w:sz w:val="24"/>
          <w:szCs w:val="24"/>
        </w:rPr>
        <w:t>支持O</w:t>
      </w:r>
      <w:r>
        <w:rPr>
          <w:rFonts w:asciiTheme="minorEastAsia" w:eastAsiaTheme="minorEastAsia" w:hAnsiTheme="minorEastAsia"/>
          <w:sz w:val="24"/>
          <w:szCs w:val="24"/>
        </w:rPr>
        <w:t>RC</w:t>
      </w:r>
      <w:r>
        <w:rPr>
          <w:rFonts w:asciiTheme="minorEastAsia" w:eastAsiaTheme="minorEastAsia" w:hAnsiTheme="minorEastAsia" w:hint="eastAsia"/>
          <w:sz w:val="24"/>
          <w:szCs w:val="24"/>
        </w:rPr>
        <w:t>的G</w:t>
      </w:r>
      <w:r>
        <w:rPr>
          <w:rFonts w:asciiTheme="minorEastAsia" w:eastAsiaTheme="minorEastAsia" w:hAnsiTheme="minorEastAsia"/>
          <w:sz w:val="24"/>
          <w:szCs w:val="24"/>
        </w:rPr>
        <w:t>ateway</w:t>
      </w:r>
      <w:r>
        <w:rPr>
          <w:rFonts w:asciiTheme="minorEastAsia" w:eastAsiaTheme="minorEastAsia" w:hAnsiTheme="minorEastAsia" w:hint="eastAsia"/>
          <w:sz w:val="24"/>
          <w:szCs w:val="24"/>
        </w:rPr>
        <w:t>接入系统，达到事前风控要求</w:t>
      </w:r>
      <w:r w:rsidR="00EC4700" w:rsidRPr="008379BD">
        <w:rPr>
          <w:rFonts w:asciiTheme="minorEastAsia" w:eastAsiaTheme="minorEastAsia" w:hAnsiTheme="minorEastAsia" w:hint="eastAsia"/>
          <w:sz w:val="24"/>
          <w:szCs w:val="24"/>
        </w:rPr>
        <w:t>。</w:t>
      </w:r>
    </w:p>
    <w:p w14:paraId="4A60FD39" w14:textId="43756D87" w:rsidR="00F514D1" w:rsidRDefault="00F514D1" w:rsidP="00A05572">
      <w:pPr>
        <w:pStyle w:val="10"/>
        <w:numPr>
          <w:ilvl w:val="0"/>
          <w:numId w:val="18"/>
        </w:numPr>
        <w:ind w:left="0" w:firstLine="426"/>
        <w:rPr>
          <w:rFonts w:asciiTheme="minorEastAsia" w:eastAsiaTheme="minorEastAsia" w:hAnsiTheme="minorEastAsia"/>
          <w:sz w:val="24"/>
          <w:szCs w:val="24"/>
        </w:rPr>
      </w:pPr>
      <w:r>
        <w:rPr>
          <w:rFonts w:asciiTheme="minorEastAsia" w:eastAsiaTheme="minorEastAsia" w:hAnsiTheme="minorEastAsia" w:hint="eastAsia"/>
          <w:sz w:val="24"/>
          <w:szCs w:val="24"/>
        </w:rPr>
        <w:t>支持导入外部结算单，支持导入M</w:t>
      </w:r>
      <w:r>
        <w:rPr>
          <w:rFonts w:asciiTheme="minorEastAsia" w:eastAsiaTheme="minorEastAsia" w:hAnsiTheme="minorEastAsia"/>
          <w:sz w:val="24"/>
          <w:szCs w:val="24"/>
        </w:rPr>
        <w:t>atLab</w:t>
      </w:r>
      <w:r>
        <w:rPr>
          <w:rFonts w:asciiTheme="minorEastAsia" w:eastAsiaTheme="minorEastAsia" w:hAnsiTheme="minorEastAsia" w:hint="eastAsia"/>
          <w:sz w:val="24"/>
          <w:szCs w:val="24"/>
        </w:rPr>
        <w:t>波动率文件</w:t>
      </w:r>
      <w:r w:rsidR="00791B39">
        <w:rPr>
          <w:rFonts w:asciiTheme="minorEastAsia" w:eastAsiaTheme="minorEastAsia" w:hAnsiTheme="minorEastAsia" w:hint="eastAsia"/>
          <w:sz w:val="24"/>
          <w:szCs w:val="24"/>
        </w:rPr>
        <w:t>及</w:t>
      </w:r>
      <w:r w:rsidR="00791B39">
        <w:rPr>
          <w:rFonts w:asciiTheme="minorEastAsia" w:eastAsiaTheme="minorEastAsia" w:hAnsiTheme="minorEastAsia"/>
          <w:sz w:val="24"/>
          <w:szCs w:val="24"/>
        </w:rPr>
        <w:t>csv文件格式</w:t>
      </w:r>
      <w:r>
        <w:rPr>
          <w:rFonts w:asciiTheme="minorEastAsia" w:eastAsiaTheme="minorEastAsia" w:hAnsiTheme="minorEastAsia" w:hint="eastAsia"/>
          <w:sz w:val="24"/>
          <w:szCs w:val="24"/>
        </w:rPr>
        <w:t>。</w:t>
      </w:r>
    </w:p>
    <w:p w14:paraId="01B803AF" w14:textId="5D394AB5" w:rsidR="000173AD" w:rsidRPr="00A05572" w:rsidRDefault="000173AD" w:rsidP="00A05572">
      <w:pPr>
        <w:pStyle w:val="10"/>
        <w:numPr>
          <w:ilvl w:val="0"/>
          <w:numId w:val="18"/>
        </w:numPr>
        <w:ind w:left="0" w:firstLine="426"/>
        <w:rPr>
          <w:rFonts w:asciiTheme="minorEastAsia" w:eastAsiaTheme="minorEastAsia" w:hAnsiTheme="minorEastAsia"/>
          <w:sz w:val="24"/>
          <w:szCs w:val="24"/>
        </w:rPr>
      </w:pPr>
      <w:r>
        <w:rPr>
          <w:rFonts w:asciiTheme="minorEastAsia" w:eastAsiaTheme="minorEastAsia" w:hAnsiTheme="minorEastAsia" w:hint="eastAsia"/>
          <w:sz w:val="24"/>
          <w:szCs w:val="24"/>
        </w:rPr>
        <w:t>考虑</w:t>
      </w:r>
      <w:r>
        <w:rPr>
          <w:rFonts w:asciiTheme="minorEastAsia" w:eastAsiaTheme="minorEastAsia" w:hAnsiTheme="minorEastAsia"/>
          <w:sz w:val="24"/>
          <w:szCs w:val="24"/>
        </w:rPr>
        <w:t>软件支持在虚拟机上运行。</w:t>
      </w:r>
    </w:p>
    <w:p w14:paraId="05DF60F5" w14:textId="77777777" w:rsidR="00E0557D" w:rsidRPr="008379BD" w:rsidRDefault="0060192B" w:rsidP="001317AB">
      <w:pPr>
        <w:pStyle w:val="21"/>
        <w:numPr>
          <w:ilvl w:val="1"/>
          <w:numId w:val="12"/>
        </w:numPr>
        <w:rPr>
          <w:rFonts w:asciiTheme="minorEastAsia" w:eastAsiaTheme="minorEastAsia" w:hAnsiTheme="minorEastAsia"/>
          <w:sz w:val="24"/>
          <w:szCs w:val="24"/>
        </w:rPr>
      </w:pPr>
      <w:bookmarkStart w:id="49" w:name="_Toc363132398"/>
      <w:bookmarkStart w:id="50" w:name="_Toc488052329"/>
      <w:r w:rsidRPr="008379BD">
        <w:rPr>
          <w:rFonts w:asciiTheme="minorEastAsia" w:eastAsiaTheme="minorEastAsia" w:hAnsiTheme="minorEastAsia" w:hint="eastAsia"/>
          <w:sz w:val="24"/>
          <w:szCs w:val="24"/>
        </w:rPr>
        <w:t>系统</w:t>
      </w:r>
      <w:r w:rsidR="00E0557D" w:rsidRPr="008379BD">
        <w:rPr>
          <w:rFonts w:asciiTheme="minorEastAsia" w:eastAsiaTheme="minorEastAsia" w:hAnsiTheme="minorEastAsia" w:hint="eastAsia"/>
          <w:sz w:val="24"/>
          <w:szCs w:val="24"/>
        </w:rPr>
        <w:t>安全要求</w:t>
      </w:r>
      <w:bookmarkEnd w:id="49"/>
      <w:bookmarkEnd w:id="50"/>
    </w:p>
    <w:p w14:paraId="65974409" w14:textId="77777777" w:rsidR="0060192B" w:rsidRDefault="0060192B" w:rsidP="001317AB">
      <w:pPr>
        <w:pStyle w:val="10"/>
        <w:numPr>
          <w:ilvl w:val="0"/>
          <w:numId w:val="18"/>
        </w:numPr>
        <w:ind w:left="0" w:firstLine="426"/>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在用户访问本信息系统之前，用户必须在登录窗口中表明自己是一个合法的用户，并提供正确的口令，必要的情况下可以实现IP地址限制。登录成功后，用户可以操作已经授权的功能模块，访问相应的数据库信息，但是不能访问未授权模块所对应的数据库信息；</w:t>
      </w:r>
    </w:p>
    <w:p w14:paraId="7719ED79" w14:textId="77777777" w:rsidR="00271E38" w:rsidRDefault="00F514D1" w:rsidP="00F514D1">
      <w:pPr>
        <w:pStyle w:val="10"/>
        <w:numPr>
          <w:ilvl w:val="0"/>
          <w:numId w:val="18"/>
        </w:numPr>
        <w:ind w:left="0" w:firstLine="426"/>
        <w:rPr>
          <w:rFonts w:asciiTheme="minorEastAsia" w:eastAsiaTheme="minorEastAsia" w:hAnsiTheme="minorEastAsia"/>
          <w:sz w:val="24"/>
          <w:szCs w:val="24"/>
        </w:rPr>
      </w:pPr>
      <w:r w:rsidRPr="00F514D1">
        <w:rPr>
          <w:rFonts w:asciiTheme="minorEastAsia" w:eastAsiaTheme="minorEastAsia" w:hAnsiTheme="minorEastAsia" w:hint="eastAsia"/>
          <w:sz w:val="24"/>
          <w:szCs w:val="24"/>
        </w:rPr>
        <w:t>严格遵循的内外网分离方式进行部署，数据库与核心运算服务器处于内网，不允许数据库服务器与外网连接；</w:t>
      </w:r>
      <w:r>
        <w:rPr>
          <w:rFonts w:asciiTheme="minorEastAsia" w:eastAsiaTheme="minorEastAsia" w:hAnsiTheme="minorEastAsia"/>
          <w:sz w:val="24"/>
          <w:szCs w:val="24"/>
        </w:rPr>
        <w:t xml:space="preserve"> </w:t>
      </w:r>
    </w:p>
    <w:p w14:paraId="38B843DA" w14:textId="77777777" w:rsidR="00271E38" w:rsidRPr="008379BD" w:rsidRDefault="00F514D1" w:rsidP="00F514D1">
      <w:pPr>
        <w:pStyle w:val="10"/>
        <w:numPr>
          <w:ilvl w:val="0"/>
          <w:numId w:val="18"/>
        </w:numPr>
        <w:ind w:left="0" w:firstLine="426"/>
        <w:rPr>
          <w:rFonts w:asciiTheme="minorEastAsia" w:eastAsiaTheme="minorEastAsia" w:hAnsiTheme="minorEastAsia"/>
          <w:sz w:val="24"/>
          <w:szCs w:val="24"/>
        </w:rPr>
      </w:pPr>
      <w:r w:rsidRPr="00F514D1">
        <w:rPr>
          <w:rFonts w:asciiTheme="minorEastAsia" w:eastAsiaTheme="minorEastAsia" w:hAnsiTheme="minorEastAsia" w:hint="eastAsia"/>
          <w:sz w:val="24"/>
          <w:szCs w:val="24"/>
        </w:rPr>
        <w:t>系统的日志信息要详细、全面，要覆盖每个用户的操作，包括重要的安全相关的操作和事件：包括用户身份的鉴定、访问控制的所有操作记录、用户的行为等。</w:t>
      </w:r>
    </w:p>
    <w:p w14:paraId="100FD6A5" w14:textId="77777777" w:rsidR="0038273D" w:rsidRPr="008379BD" w:rsidRDefault="00F514D1" w:rsidP="00F514D1">
      <w:pPr>
        <w:pStyle w:val="10"/>
        <w:numPr>
          <w:ilvl w:val="0"/>
          <w:numId w:val="18"/>
        </w:numPr>
        <w:ind w:left="0" w:firstLine="426"/>
        <w:rPr>
          <w:rFonts w:asciiTheme="minorEastAsia" w:eastAsiaTheme="minorEastAsia" w:hAnsiTheme="minorEastAsia"/>
          <w:sz w:val="24"/>
          <w:szCs w:val="24"/>
        </w:rPr>
      </w:pPr>
      <w:r w:rsidRPr="00F514D1">
        <w:rPr>
          <w:rFonts w:asciiTheme="minorEastAsia" w:eastAsiaTheme="minorEastAsia" w:hAnsiTheme="minorEastAsia" w:hint="eastAsia"/>
          <w:sz w:val="24"/>
          <w:szCs w:val="24"/>
        </w:rPr>
        <w:t>系统有可靠</w:t>
      </w:r>
      <w:r>
        <w:rPr>
          <w:rFonts w:asciiTheme="minorEastAsia" w:eastAsiaTheme="minorEastAsia" w:hAnsiTheme="minorEastAsia" w:hint="eastAsia"/>
          <w:sz w:val="24"/>
          <w:szCs w:val="24"/>
        </w:rPr>
        <w:t>冷备、热备等备份</w:t>
      </w:r>
      <w:r w:rsidRPr="00F514D1">
        <w:rPr>
          <w:rFonts w:asciiTheme="minorEastAsia" w:eastAsiaTheme="minorEastAsia" w:hAnsiTheme="minorEastAsia" w:hint="eastAsia"/>
          <w:sz w:val="24"/>
          <w:szCs w:val="24"/>
        </w:rPr>
        <w:t>方案，有效预防各种不可预知的</w:t>
      </w:r>
      <w:r>
        <w:rPr>
          <w:rFonts w:asciiTheme="minorEastAsia" w:eastAsiaTheme="minorEastAsia" w:hAnsiTheme="minorEastAsia" w:hint="eastAsia"/>
          <w:sz w:val="24"/>
          <w:szCs w:val="24"/>
        </w:rPr>
        <w:t>事件</w:t>
      </w:r>
      <w:r w:rsidR="005F094C">
        <w:rPr>
          <w:rFonts w:asciiTheme="minorEastAsia" w:eastAsiaTheme="minorEastAsia" w:hAnsiTheme="minorEastAsia" w:hint="eastAsia"/>
          <w:sz w:val="24"/>
          <w:szCs w:val="24"/>
        </w:rPr>
        <w:t>；</w:t>
      </w:r>
    </w:p>
    <w:p w14:paraId="4AAA2041" w14:textId="77777777" w:rsidR="00E0557D" w:rsidRPr="008379BD" w:rsidRDefault="0060192B" w:rsidP="001317AB">
      <w:pPr>
        <w:pStyle w:val="10"/>
        <w:numPr>
          <w:ilvl w:val="0"/>
          <w:numId w:val="18"/>
        </w:numPr>
        <w:ind w:left="0" w:firstLine="426"/>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数据库支持定时自动（增量）备份，支持导入、导出、修复等功能，能确保数据不被破坏。</w:t>
      </w:r>
    </w:p>
    <w:p w14:paraId="7BA42CCF" w14:textId="77777777" w:rsidR="00120C9E" w:rsidRPr="008379BD" w:rsidRDefault="00120C9E" w:rsidP="001317AB">
      <w:pPr>
        <w:pStyle w:val="21"/>
        <w:numPr>
          <w:ilvl w:val="1"/>
          <w:numId w:val="12"/>
        </w:numPr>
        <w:rPr>
          <w:rFonts w:asciiTheme="minorEastAsia" w:eastAsiaTheme="minorEastAsia" w:hAnsiTheme="minorEastAsia"/>
          <w:sz w:val="24"/>
          <w:szCs w:val="24"/>
        </w:rPr>
      </w:pPr>
      <w:bookmarkStart w:id="51" w:name="_Toc363132399"/>
      <w:bookmarkStart w:id="52" w:name="_Toc488052330"/>
      <w:r w:rsidRPr="008379BD">
        <w:rPr>
          <w:rFonts w:asciiTheme="minorEastAsia" w:eastAsiaTheme="minorEastAsia" w:hAnsiTheme="minorEastAsia" w:hint="eastAsia"/>
          <w:sz w:val="24"/>
          <w:szCs w:val="24"/>
        </w:rPr>
        <w:t>系统性能要求</w:t>
      </w:r>
      <w:bookmarkEnd w:id="51"/>
      <w:bookmarkEnd w:id="52"/>
    </w:p>
    <w:p w14:paraId="6458012D" w14:textId="72F64567" w:rsidR="00F82165" w:rsidRPr="008379BD" w:rsidRDefault="000F30C8" w:rsidP="001317AB">
      <w:pPr>
        <w:pStyle w:val="10"/>
        <w:ind w:left="426"/>
        <w:rPr>
          <w:rFonts w:asciiTheme="minorEastAsia" w:eastAsiaTheme="minorEastAsia" w:hAnsiTheme="minorEastAsia"/>
          <w:sz w:val="24"/>
          <w:szCs w:val="24"/>
        </w:rPr>
      </w:pPr>
      <w:r>
        <w:rPr>
          <w:rFonts w:asciiTheme="minorEastAsia" w:eastAsiaTheme="minorEastAsia" w:hAnsiTheme="minorEastAsia" w:hint="eastAsia"/>
          <w:sz w:val="24"/>
          <w:szCs w:val="24"/>
        </w:rPr>
        <w:t>在本标书中所提到的</w:t>
      </w:r>
      <w:r w:rsidR="00F82165" w:rsidRPr="008379BD">
        <w:rPr>
          <w:rFonts w:asciiTheme="minorEastAsia" w:eastAsiaTheme="minorEastAsia" w:hAnsiTheme="minorEastAsia" w:hint="eastAsia"/>
          <w:sz w:val="24"/>
          <w:szCs w:val="24"/>
        </w:rPr>
        <w:t>硬件环境及部署的情况下：</w:t>
      </w:r>
    </w:p>
    <w:p w14:paraId="3EF266E1" w14:textId="77777777" w:rsidR="000F30C8" w:rsidRDefault="000F30C8" w:rsidP="000F30C8">
      <w:pPr>
        <w:pStyle w:val="10"/>
        <w:numPr>
          <w:ilvl w:val="0"/>
          <w:numId w:val="18"/>
        </w:numPr>
        <w:ind w:left="0" w:firstLine="426"/>
        <w:rPr>
          <w:rFonts w:asciiTheme="minorEastAsia" w:eastAsiaTheme="minorEastAsia" w:hAnsiTheme="minorEastAsia"/>
          <w:sz w:val="24"/>
          <w:szCs w:val="24"/>
        </w:rPr>
      </w:pPr>
      <w:r>
        <w:rPr>
          <w:rFonts w:asciiTheme="minorEastAsia" w:eastAsiaTheme="minorEastAsia" w:hAnsiTheme="minorEastAsia" w:hint="eastAsia"/>
          <w:sz w:val="24"/>
          <w:szCs w:val="24"/>
        </w:rPr>
        <w:t>微信端可支持并发用户数2000个；</w:t>
      </w:r>
    </w:p>
    <w:p w14:paraId="7461ABDD" w14:textId="3782EE75" w:rsidR="000F30C8" w:rsidRDefault="00496B44" w:rsidP="000F30C8">
      <w:pPr>
        <w:pStyle w:val="10"/>
        <w:numPr>
          <w:ilvl w:val="0"/>
          <w:numId w:val="18"/>
        </w:numPr>
        <w:ind w:left="0" w:firstLine="426"/>
        <w:rPr>
          <w:rFonts w:asciiTheme="minorEastAsia" w:eastAsiaTheme="minorEastAsia" w:hAnsiTheme="minorEastAsia"/>
          <w:sz w:val="24"/>
          <w:szCs w:val="24"/>
        </w:rPr>
      </w:pPr>
      <w:r>
        <w:rPr>
          <w:rFonts w:asciiTheme="minorEastAsia" w:eastAsiaTheme="minorEastAsia" w:hAnsiTheme="minorEastAsia" w:hint="eastAsia"/>
          <w:sz w:val="24"/>
          <w:szCs w:val="24"/>
        </w:rPr>
        <w:t>场内交易平台可支持并发交易员数200个/前置，可通过扩展前置数量提高并发数；</w:t>
      </w:r>
    </w:p>
    <w:p w14:paraId="3502D4E6" w14:textId="6EDBCF39" w:rsidR="00496B44" w:rsidRDefault="00496B44" w:rsidP="000F30C8">
      <w:pPr>
        <w:pStyle w:val="10"/>
        <w:numPr>
          <w:ilvl w:val="0"/>
          <w:numId w:val="18"/>
        </w:numPr>
        <w:ind w:left="0" w:firstLine="426"/>
        <w:rPr>
          <w:rFonts w:asciiTheme="minorEastAsia" w:eastAsiaTheme="minorEastAsia" w:hAnsiTheme="minorEastAsia"/>
          <w:sz w:val="24"/>
          <w:szCs w:val="24"/>
        </w:rPr>
      </w:pPr>
      <w:r>
        <w:rPr>
          <w:rFonts w:asciiTheme="minorEastAsia" w:eastAsiaTheme="minorEastAsia" w:hAnsiTheme="minorEastAsia" w:hint="eastAsia"/>
          <w:sz w:val="24"/>
          <w:szCs w:val="24"/>
        </w:rPr>
        <w:t>场内交易平台的订单处理效率在</w:t>
      </w:r>
      <w:r w:rsidR="003D61D3">
        <w:rPr>
          <w:rFonts w:asciiTheme="minorEastAsia" w:eastAsiaTheme="minorEastAsia" w:hAnsiTheme="minorEastAsia"/>
          <w:sz w:val="24"/>
          <w:szCs w:val="24"/>
        </w:rPr>
        <w:t>2</w:t>
      </w:r>
      <w:r w:rsidR="003D61D3">
        <w:rPr>
          <w:rFonts w:asciiTheme="minorEastAsia" w:eastAsiaTheme="minorEastAsia" w:hAnsiTheme="minorEastAsia" w:hint="eastAsia"/>
          <w:sz w:val="24"/>
          <w:szCs w:val="24"/>
        </w:rPr>
        <w:t>万笔/秒</w:t>
      </w:r>
      <w:r w:rsidR="003D61D3">
        <w:rPr>
          <w:rFonts w:asciiTheme="minorEastAsia" w:eastAsiaTheme="minorEastAsia" w:hAnsiTheme="minorEastAsia"/>
          <w:sz w:val="24"/>
          <w:szCs w:val="24"/>
        </w:rPr>
        <w:t>以上</w:t>
      </w:r>
      <w:r>
        <w:rPr>
          <w:rFonts w:asciiTheme="minorEastAsia" w:eastAsiaTheme="minorEastAsia" w:hAnsiTheme="minorEastAsia" w:hint="eastAsia"/>
          <w:sz w:val="24"/>
          <w:szCs w:val="24"/>
        </w:rPr>
        <w:t>；</w:t>
      </w:r>
    </w:p>
    <w:p w14:paraId="4021A6F2" w14:textId="01A9B705" w:rsidR="00B91299" w:rsidRDefault="00B91299" w:rsidP="000F30C8">
      <w:pPr>
        <w:pStyle w:val="10"/>
        <w:numPr>
          <w:ilvl w:val="0"/>
          <w:numId w:val="18"/>
        </w:numPr>
        <w:ind w:left="0" w:firstLine="426"/>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场内期权做市商交易对监管类风控指标进行控制的，系统内部延时不能超过</w:t>
      </w:r>
      <w:r w:rsidR="003D61D3">
        <w:rPr>
          <w:rFonts w:asciiTheme="minorEastAsia" w:eastAsiaTheme="minorEastAsia" w:hAnsiTheme="minorEastAsia" w:hint="eastAsia"/>
          <w:sz w:val="24"/>
          <w:szCs w:val="24"/>
        </w:rPr>
        <w:t>50</w:t>
      </w:r>
      <w:r>
        <w:rPr>
          <w:rFonts w:asciiTheme="minorEastAsia" w:eastAsiaTheme="minorEastAsia" w:hAnsiTheme="minorEastAsia" w:hint="eastAsia"/>
          <w:sz w:val="24"/>
          <w:szCs w:val="24"/>
        </w:rPr>
        <w:t>us。</w:t>
      </w:r>
    </w:p>
    <w:p w14:paraId="56D39AD7" w14:textId="77777777" w:rsidR="00120C9E" w:rsidRDefault="005064CD" w:rsidP="003C61FE">
      <w:pPr>
        <w:pStyle w:val="10"/>
        <w:numPr>
          <w:ilvl w:val="1"/>
          <w:numId w:val="12"/>
        </w:numPr>
        <w:rPr>
          <w:rFonts w:asciiTheme="minorEastAsia" w:eastAsiaTheme="minorEastAsia" w:hAnsiTheme="minorEastAsia"/>
          <w:sz w:val="24"/>
          <w:szCs w:val="24"/>
        </w:rPr>
      </w:pPr>
      <w:r>
        <w:rPr>
          <w:rFonts w:asciiTheme="minorEastAsia" w:eastAsiaTheme="minorEastAsia" w:hAnsiTheme="minorEastAsia" w:hint="eastAsia"/>
          <w:sz w:val="24"/>
          <w:szCs w:val="24"/>
        </w:rPr>
        <w:t>项目实施进度要求</w:t>
      </w:r>
    </w:p>
    <w:p w14:paraId="0EE80D17" w14:textId="65FF94E5" w:rsidR="005064CD" w:rsidRDefault="005064CD" w:rsidP="003C61FE">
      <w:pPr>
        <w:pStyle w:val="10"/>
        <w:numPr>
          <w:ilvl w:val="0"/>
          <w:numId w:val="30"/>
        </w:numPr>
        <w:ind w:left="0" w:firstLine="425"/>
        <w:rPr>
          <w:rFonts w:asciiTheme="minorEastAsia" w:eastAsiaTheme="minorEastAsia" w:hAnsiTheme="minorEastAsia"/>
          <w:sz w:val="24"/>
          <w:szCs w:val="24"/>
        </w:rPr>
      </w:pPr>
      <w:r>
        <w:rPr>
          <w:rFonts w:asciiTheme="minorEastAsia" w:eastAsiaTheme="minorEastAsia" w:hAnsiTheme="minorEastAsia"/>
          <w:sz w:val="24"/>
          <w:szCs w:val="24"/>
        </w:rPr>
        <w:t>签订合同</w:t>
      </w:r>
      <w:r w:rsidR="006D53BB">
        <w:rPr>
          <w:rFonts w:asciiTheme="minorEastAsia" w:eastAsiaTheme="minorEastAsia" w:hAnsiTheme="minorEastAsia" w:hint="eastAsia"/>
          <w:sz w:val="24"/>
          <w:szCs w:val="24"/>
        </w:rPr>
        <w:t>一</w:t>
      </w:r>
      <w:r>
        <w:rPr>
          <w:rFonts w:asciiTheme="minorEastAsia" w:eastAsiaTheme="minorEastAsia" w:hAnsiTheme="minorEastAsia"/>
          <w:sz w:val="24"/>
          <w:szCs w:val="24"/>
        </w:rPr>
        <w:t>个月内</w:t>
      </w:r>
      <w:r>
        <w:rPr>
          <w:rFonts w:asciiTheme="minorEastAsia" w:eastAsiaTheme="minorEastAsia" w:hAnsiTheme="minorEastAsia" w:hint="eastAsia"/>
          <w:sz w:val="24"/>
          <w:szCs w:val="24"/>
        </w:rPr>
        <w:t>，</w:t>
      </w:r>
      <w:r>
        <w:rPr>
          <w:rFonts w:asciiTheme="minorEastAsia" w:eastAsiaTheme="minorEastAsia" w:hAnsiTheme="minorEastAsia"/>
          <w:sz w:val="24"/>
          <w:szCs w:val="24"/>
        </w:rPr>
        <w:t>完成</w:t>
      </w:r>
      <w:r w:rsidR="00504898">
        <w:rPr>
          <w:rFonts w:asciiTheme="minorEastAsia" w:eastAsiaTheme="minorEastAsia" w:hAnsiTheme="minorEastAsia" w:hint="eastAsia"/>
          <w:sz w:val="24"/>
          <w:szCs w:val="24"/>
        </w:rPr>
        <w:t>微信公众号、场外定价报价等客户端功能</w:t>
      </w:r>
      <w:r>
        <w:rPr>
          <w:rFonts w:asciiTheme="minorEastAsia" w:eastAsiaTheme="minorEastAsia" w:hAnsiTheme="minorEastAsia" w:hint="eastAsia"/>
          <w:sz w:val="24"/>
          <w:szCs w:val="24"/>
        </w:rPr>
        <w:t>；</w:t>
      </w:r>
    </w:p>
    <w:p w14:paraId="774ADCCE" w14:textId="2CC09BDA" w:rsidR="005064CD" w:rsidRPr="008379BD" w:rsidRDefault="005064CD" w:rsidP="003C61FE">
      <w:pPr>
        <w:pStyle w:val="10"/>
        <w:numPr>
          <w:ilvl w:val="0"/>
          <w:numId w:val="30"/>
        </w:numPr>
        <w:ind w:left="0" w:firstLine="425"/>
        <w:rPr>
          <w:rFonts w:asciiTheme="minorEastAsia" w:eastAsiaTheme="minorEastAsia" w:hAnsiTheme="minorEastAsia"/>
          <w:sz w:val="24"/>
          <w:szCs w:val="24"/>
        </w:rPr>
      </w:pPr>
      <w:r>
        <w:rPr>
          <w:rFonts w:asciiTheme="minorEastAsia" w:eastAsiaTheme="minorEastAsia" w:hAnsiTheme="minorEastAsia"/>
          <w:sz w:val="24"/>
          <w:szCs w:val="24"/>
        </w:rPr>
        <w:t>签订合同</w:t>
      </w:r>
      <w:r w:rsidR="003D61D3">
        <w:rPr>
          <w:rFonts w:asciiTheme="minorEastAsia" w:eastAsiaTheme="minorEastAsia" w:hAnsiTheme="minorEastAsia" w:hint="eastAsia"/>
          <w:sz w:val="24"/>
          <w:szCs w:val="24"/>
        </w:rPr>
        <w:t>两个月</w:t>
      </w:r>
      <w:r>
        <w:rPr>
          <w:rFonts w:asciiTheme="minorEastAsia" w:eastAsiaTheme="minorEastAsia" w:hAnsiTheme="minorEastAsia"/>
          <w:sz w:val="24"/>
          <w:szCs w:val="24"/>
        </w:rPr>
        <w:t>之后完成项目其他实施工作</w:t>
      </w:r>
      <w:r>
        <w:rPr>
          <w:rFonts w:asciiTheme="minorEastAsia" w:eastAsiaTheme="minorEastAsia" w:hAnsiTheme="minorEastAsia" w:hint="eastAsia"/>
          <w:sz w:val="24"/>
          <w:szCs w:val="24"/>
        </w:rPr>
        <w:t>，</w:t>
      </w:r>
      <w:r w:rsidR="00504898">
        <w:rPr>
          <w:rFonts w:asciiTheme="minorEastAsia" w:eastAsiaTheme="minorEastAsia" w:hAnsiTheme="minorEastAsia" w:hint="eastAsia"/>
          <w:sz w:val="24"/>
          <w:szCs w:val="24"/>
        </w:rPr>
        <w:t>依</w:t>
      </w:r>
      <w:r>
        <w:rPr>
          <w:rFonts w:asciiTheme="minorEastAsia" w:eastAsiaTheme="minorEastAsia" w:hAnsiTheme="minorEastAsia" w:hint="eastAsia"/>
          <w:sz w:val="24"/>
          <w:szCs w:val="24"/>
        </w:rPr>
        <w:t>双方</w:t>
      </w:r>
      <w:r>
        <w:rPr>
          <w:rFonts w:asciiTheme="minorEastAsia" w:eastAsiaTheme="minorEastAsia" w:hAnsiTheme="minorEastAsia"/>
          <w:sz w:val="24"/>
          <w:szCs w:val="24"/>
        </w:rPr>
        <w:t>商定的实施计划而定</w:t>
      </w:r>
      <w:r>
        <w:rPr>
          <w:rFonts w:asciiTheme="minorEastAsia" w:eastAsiaTheme="minorEastAsia" w:hAnsiTheme="minorEastAsia" w:hint="eastAsia"/>
          <w:sz w:val="24"/>
          <w:szCs w:val="24"/>
        </w:rPr>
        <w:t>。</w:t>
      </w:r>
    </w:p>
    <w:p w14:paraId="0E05C68C" w14:textId="77777777" w:rsidR="008379BD" w:rsidRPr="008379BD" w:rsidRDefault="008379BD" w:rsidP="001317AB">
      <w:pPr>
        <w:widowControl/>
        <w:jc w:val="left"/>
        <w:rPr>
          <w:rFonts w:asciiTheme="minorEastAsia" w:eastAsiaTheme="minorEastAsia" w:hAnsiTheme="minorEastAsia"/>
          <w:b/>
          <w:bCs/>
          <w:kern w:val="44"/>
          <w:sz w:val="28"/>
          <w:szCs w:val="28"/>
        </w:rPr>
      </w:pPr>
      <w:bookmarkStart w:id="53" w:name="_Toc362345872"/>
      <w:bookmarkStart w:id="54" w:name="_Toc362345983"/>
      <w:bookmarkStart w:id="55" w:name="_Toc362346137"/>
      <w:bookmarkStart w:id="56" w:name="_Toc363132400"/>
      <w:r w:rsidRPr="008379BD">
        <w:rPr>
          <w:rFonts w:asciiTheme="minorEastAsia" w:eastAsiaTheme="minorEastAsia" w:hAnsiTheme="minorEastAsia"/>
          <w:sz w:val="28"/>
          <w:szCs w:val="28"/>
        </w:rPr>
        <w:br w:type="page"/>
      </w:r>
    </w:p>
    <w:p w14:paraId="0E9E9824" w14:textId="77777777" w:rsidR="00D571B7" w:rsidRPr="00FA48E8" w:rsidRDefault="00B02452" w:rsidP="00FA48E8">
      <w:pPr>
        <w:pStyle w:val="1"/>
        <w:numPr>
          <w:ilvl w:val="0"/>
          <w:numId w:val="12"/>
        </w:numPr>
        <w:rPr>
          <w:rFonts w:asciiTheme="minorEastAsia" w:eastAsiaTheme="minorEastAsia" w:hAnsiTheme="minorEastAsia"/>
          <w:sz w:val="28"/>
          <w:szCs w:val="28"/>
        </w:rPr>
      </w:pPr>
      <w:bookmarkStart w:id="57" w:name="_Toc488052331"/>
      <w:r w:rsidRPr="008379BD">
        <w:rPr>
          <w:rFonts w:asciiTheme="minorEastAsia" w:eastAsiaTheme="minorEastAsia" w:hAnsiTheme="minorEastAsia" w:hint="eastAsia"/>
          <w:sz w:val="28"/>
          <w:szCs w:val="28"/>
        </w:rPr>
        <w:lastRenderedPageBreak/>
        <w:t>运行环境和配置要求</w:t>
      </w:r>
      <w:bookmarkEnd w:id="53"/>
      <w:bookmarkEnd w:id="54"/>
      <w:bookmarkEnd w:id="55"/>
      <w:bookmarkEnd w:id="56"/>
      <w:bookmarkEnd w:id="57"/>
    </w:p>
    <w:tbl>
      <w:tblPr>
        <w:tblStyle w:val="af5"/>
        <w:tblW w:w="0" w:type="auto"/>
        <w:tblLook w:val="04A0" w:firstRow="1" w:lastRow="0" w:firstColumn="1" w:lastColumn="0" w:noHBand="0" w:noVBand="1"/>
      </w:tblPr>
      <w:tblGrid>
        <w:gridCol w:w="1257"/>
        <w:gridCol w:w="5684"/>
        <w:gridCol w:w="1355"/>
      </w:tblGrid>
      <w:tr w:rsidR="00213A53" w14:paraId="334C4E1E" w14:textId="77777777" w:rsidTr="002E5381">
        <w:tc>
          <w:tcPr>
            <w:tcW w:w="1257" w:type="dxa"/>
            <w:shd w:val="clear" w:color="auto" w:fill="E7E6E6" w:themeFill="background2"/>
          </w:tcPr>
          <w:p w14:paraId="753F6827" w14:textId="77777777" w:rsidR="00213A53" w:rsidRDefault="00213A53" w:rsidP="002E5381">
            <w:pPr>
              <w:pStyle w:val="10"/>
              <w:spacing w:before="0" w:after="0"/>
              <w:jc w:val="center"/>
              <w:rPr>
                <w:rFonts w:asciiTheme="minorEastAsia" w:eastAsiaTheme="minorEastAsia" w:hAnsiTheme="minorEastAsia"/>
                <w:sz w:val="24"/>
                <w:szCs w:val="24"/>
              </w:rPr>
            </w:pPr>
            <w:bookmarkStart w:id="58" w:name="_Hlk488130928"/>
            <w:r>
              <w:rPr>
                <w:rFonts w:asciiTheme="minorEastAsia" w:eastAsiaTheme="minorEastAsia" w:hAnsiTheme="minorEastAsia" w:hint="eastAsia"/>
                <w:sz w:val="24"/>
                <w:szCs w:val="24"/>
              </w:rPr>
              <w:t>用途</w:t>
            </w:r>
          </w:p>
        </w:tc>
        <w:tc>
          <w:tcPr>
            <w:tcW w:w="5684" w:type="dxa"/>
            <w:shd w:val="clear" w:color="auto" w:fill="E7E6E6" w:themeFill="background2"/>
          </w:tcPr>
          <w:p w14:paraId="1C8BA086" w14:textId="77777777" w:rsidR="00213A53" w:rsidRDefault="00213A53" w:rsidP="002E5381">
            <w:pPr>
              <w:pStyle w:val="10"/>
              <w:spacing w:before="0" w:after="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配置</w:t>
            </w:r>
          </w:p>
        </w:tc>
        <w:tc>
          <w:tcPr>
            <w:tcW w:w="1355" w:type="dxa"/>
            <w:shd w:val="clear" w:color="auto" w:fill="E7E6E6" w:themeFill="background2"/>
          </w:tcPr>
          <w:p w14:paraId="3399EE00" w14:textId="77777777" w:rsidR="00213A53" w:rsidRDefault="00213A53" w:rsidP="002E5381">
            <w:pPr>
              <w:pStyle w:val="10"/>
              <w:spacing w:before="0" w:after="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数量</w:t>
            </w:r>
          </w:p>
        </w:tc>
      </w:tr>
      <w:tr w:rsidR="00213A53" w14:paraId="2BADA4BD" w14:textId="77777777" w:rsidTr="002E5381">
        <w:tc>
          <w:tcPr>
            <w:tcW w:w="1257" w:type="dxa"/>
          </w:tcPr>
          <w:p w14:paraId="115D9FC1" w14:textId="77777777" w:rsidR="00213A53" w:rsidRDefault="00213A53" w:rsidP="002E5381">
            <w:pPr>
              <w:pStyle w:val="10"/>
              <w:spacing w:before="0" w:after="0"/>
              <w:rPr>
                <w:rFonts w:asciiTheme="minorEastAsia" w:eastAsiaTheme="minorEastAsia" w:hAnsiTheme="minorEastAsia"/>
                <w:sz w:val="24"/>
                <w:szCs w:val="24"/>
              </w:rPr>
            </w:pPr>
            <w:r>
              <w:rPr>
                <w:rFonts w:asciiTheme="minorEastAsia" w:eastAsiaTheme="minorEastAsia" w:hAnsiTheme="minorEastAsia" w:hint="eastAsia"/>
                <w:sz w:val="24"/>
                <w:szCs w:val="24"/>
              </w:rPr>
              <w:t>场外场内后台+风控（主）</w:t>
            </w:r>
          </w:p>
        </w:tc>
        <w:tc>
          <w:tcPr>
            <w:tcW w:w="5684" w:type="dxa"/>
          </w:tcPr>
          <w:p w14:paraId="4FC67432" w14:textId="2154BFE5" w:rsidR="00213A53" w:rsidRPr="00A520D9" w:rsidRDefault="00213A53" w:rsidP="004A2761">
            <w:pPr>
              <w:pStyle w:val="10"/>
              <w:spacing w:before="0" w:after="0"/>
              <w:rPr>
                <w:rFonts w:asciiTheme="minorEastAsia" w:eastAsiaTheme="minorEastAsia" w:hAnsiTheme="minorEastAsia"/>
                <w:sz w:val="24"/>
                <w:szCs w:val="24"/>
              </w:rPr>
            </w:pPr>
            <w:r>
              <w:rPr>
                <w:rFonts w:hint="eastAsia"/>
              </w:rPr>
              <w:t>双路</w:t>
            </w:r>
            <w:r>
              <w:t>英特尔</w:t>
            </w:r>
            <w:r>
              <w:t>®</w:t>
            </w:r>
            <w:r>
              <w:t>至强</w:t>
            </w:r>
            <w:r>
              <w:t>®</w:t>
            </w:r>
            <w:r>
              <w:t>处理器</w:t>
            </w:r>
            <w:r>
              <w:t>E5-2600 v4</w:t>
            </w:r>
            <w:r>
              <w:t>产品系列</w:t>
            </w:r>
            <w:r>
              <w:rPr>
                <w:rFonts w:hint="eastAsia"/>
              </w:rPr>
              <w:t>，主频不低于</w:t>
            </w:r>
            <w:r>
              <w:rPr>
                <w:rFonts w:hint="eastAsia"/>
              </w:rPr>
              <w:t>2.4</w:t>
            </w:r>
            <w:r>
              <w:t>GH</w:t>
            </w:r>
            <w:r>
              <w:rPr>
                <w:rFonts w:hint="eastAsia"/>
              </w:rPr>
              <w:t>z</w:t>
            </w:r>
            <w:r>
              <w:rPr>
                <w:rFonts w:hint="eastAsia"/>
              </w:rPr>
              <w:t>，不低于</w:t>
            </w:r>
            <w:r>
              <w:rPr>
                <w:rFonts w:hint="eastAsia"/>
              </w:rPr>
              <w:t>10</w:t>
            </w:r>
            <w:r>
              <w:rPr>
                <w:rFonts w:hint="eastAsia"/>
              </w:rPr>
              <w:t>核</w:t>
            </w:r>
            <w:r>
              <w:rPr>
                <w:rFonts w:hint="eastAsia"/>
              </w:rPr>
              <w:t>CPU</w:t>
            </w:r>
            <w:r>
              <w:rPr>
                <w:rFonts w:hint="eastAsia"/>
              </w:rPr>
              <w:t>；</w:t>
            </w:r>
            <w:r>
              <w:rPr>
                <w:rFonts w:hint="eastAsia"/>
              </w:rPr>
              <w:t>2400</w:t>
            </w:r>
            <w:r>
              <w:t>M</w:t>
            </w:r>
            <w:r w:rsidR="00E37034">
              <w:rPr>
                <w:rFonts w:hint="eastAsia"/>
              </w:rPr>
              <w:t>Hz</w:t>
            </w:r>
            <w:r>
              <w:rPr>
                <w:rFonts w:hint="eastAsia"/>
              </w:rPr>
              <w:t>内存</w:t>
            </w:r>
            <w:r w:rsidR="00E37034">
              <w:rPr>
                <w:rFonts w:hint="eastAsia"/>
              </w:rPr>
              <w:t>频率</w:t>
            </w:r>
            <w:r>
              <w:rPr>
                <w:rFonts w:hint="eastAsia"/>
              </w:rPr>
              <w:t>，不低于</w:t>
            </w:r>
            <w:r>
              <w:rPr>
                <w:rFonts w:hint="eastAsia"/>
              </w:rPr>
              <w:t>32</w:t>
            </w:r>
            <w:r>
              <w:t>G</w:t>
            </w:r>
            <w:r>
              <w:rPr>
                <w:rFonts w:hint="eastAsia"/>
              </w:rPr>
              <w:t>；可用硬盘空间不低于</w:t>
            </w:r>
            <w:r w:rsidR="004A2761">
              <w:t>6</w:t>
            </w:r>
            <w:r>
              <w:t>T</w:t>
            </w:r>
            <w:r>
              <w:rPr>
                <w:rFonts w:hint="eastAsia"/>
              </w:rPr>
              <w:t>；不低于</w:t>
            </w:r>
            <w:r>
              <w:rPr>
                <w:rFonts w:hint="eastAsia"/>
              </w:rPr>
              <w:t>1</w:t>
            </w:r>
            <w:r>
              <w:t>G</w:t>
            </w:r>
            <w:r>
              <w:rPr>
                <w:rFonts w:hint="eastAsia"/>
              </w:rPr>
              <w:t>缓存阵列卡，支持</w:t>
            </w:r>
            <w:r>
              <w:rPr>
                <w:rFonts w:hint="eastAsia"/>
              </w:rPr>
              <w:t>raid0</w:t>
            </w:r>
            <w:r>
              <w:rPr>
                <w:rFonts w:hint="eastAsia"/>
              </w:rPr>
              <w:t>，</w:t>
            </w:r>
            <w:r>
              <w:rPr>
                <w:rFonts w:hint="eastAsia"/>
              </w:rPr>
              <w:t>1</w:t>
            </w:r>
            <w:r>
              <w:rPr>
                <w:rFonts w:hint="eastAsia"/>
              </w:rPr>
              <w:t>，</w:t>
            </w:r>
            <w:r>
              <w:rPr>
                <w:rFonts w:hint="eastAsia"/>
              </w:rPr>
              <w:t>5</w:t>
            </w:r>
            <w:r>
              <w:rPr>
                <w:rFonts w:hint="eastAsia"/>
              </w:rPr>
              <w:t>，</w:t>
            </w:r>
            <w:r>
              <w:rPr>
                <w:rFonts w:hint="eastAsia"/>
              </w:rPr>
              <w:t>6</w:t>
            </w:r>
            <w:r>
              <w:rPr>
                <w:rFonts w:hint="eastAsia"/>
              </w:rPr>
              <w:t>，</w:t>
            </w:r>
            <w:r>
              <w:rPr>
                <w:rFonts w:hint="eastAsia"/>
              </w:rPr>
              <w:t>10</w:t>
            </w:r>
            <w:r>
              <w:rPr>
                <w:rFonts w:hint="eastAsia"/>
              </w:rPr>
              <w:t>；配件齐全。</w:t>
            </w:r>
          </w:p>
        </w:tc>
        <w:tc>
          <w:tcPr>
            <w:tcW w:w="1355" w:type="dxa"/>
          </w:tcPr>
          <w:p w14:paraId="0B648E24" w14:textId="77777777" w:rsidR="00213A53" w:rsidRPr="00147081" w:rsidRDefault="00213A53" w:rsidP="002E5381">
            <w:pPr>
              <w:pStyle w:val="10"/>
              <w:spacing w:before="0" w:after="0"/>
              <w:rPr>
                <w:rFonts w:asciiTheme="minorEastAsia" w:eastAsiaTheme="minorEastAsia" w:hAnsiTheme="minorEastAsia"/>
                <w:sz w:val="24"/>
                <w:szCs w:val="24"/>
              </w:rPr>
            </w:pPr>
            <w:r>
              <w:rPr>
                <w:rFonts w:asciiTheme="minorEastAsia" w:eastAsiaTheme="minorEastAsia" w:hAnsiTheme="minorEastAsia"/>
                <w:sz w:val="24"/>
                <w:szCs w:val="24"/>
              </w:rPr>
              <w:t>1</w:t>
            </w:r>
            <w:r>
              <w:rPr>
                <w:rFonts w:asciiTheme="minorEastAsia" w:eastAsiaTheme="minorEastAsia" w:hAnsiTheme="minorEastAsia" w:hint="eastAsia"/>
                <w:sz w:val="24"/>
                <w:szCs w:val="24"/>
              </w:rPr>
              <w:t>台</w:t>
            </w:r>
          </w:p>
        </w:tc>
      </w:tr>
      <w:tr w:rsidR="00213A53" w14:paraId="2ECCBD5E" w14:textId="77777777" w:rsidTr="002E5381">
        <w:tc>
          <w:tcPr>
            <w:tcW w:w="1257" w:type="dxa"/>
          </w:tcPr>
          <w:p w14:paraId="3F95C033" w14:textId="77777777" w:rsidR="00213A53" w:rsidRDefault="00213A53" w:rsidP="002E5381">
            <w:pPr>
              <w:pStyle w:val="10"/>
              <w:spacing w:before="0" w:after="0"/>
              <w:rPr>
                <w:rFonts w:asciiTheme="minorEastAsia" w:eastAsiaTheme="minorEastAsia" w:hAnsiTheme="minorEastAsia"/>
                <w:sz w:val="24"/>
                <w:szCs w:val="24"/>
              </w:rPr>
            </w:pPr>
            <w:r>
              <w:rPr>
                <w:rFonts w:asciiTheme="minorEastAsia" w:eastAsiaTheme="minorEastAsia" w:hAnsiTheme="minorEastAsia" w:hint="eastAsia"/>
                <w:sz w:val="24"/>
                <w:szCs w:val="24"/>
              </w:rPr>
              <w:t>场外场内后台+风控（备）</w:t>
            </w:r>
          </w:p>
        </w:tc>
        <w:tc>
          <w:tcPr>
            <w:tcW w:w="5684" w:type="dxa"/>
          </w:tcPr>
          <w:p w14:paraId="6EFB40B0" w14:textId="715A172F" w:rsidR="00213A53" w:rsidRDefault="00213A53" w:rsidP="004A2761">
            <w:pPr>
              <w:pStyle w:val="10"/>
              <w:spacing w:before="0" w:after="0"/>
            </w:pPr>
            <w:r>
              <w:rPr>
                <w:rFonts w:hint="eastAsia"/>
              </w:rPr>
              <w:t>双路</w:t>
            </w:r>
            <w:r>
              <w:t>英特尔</w:t>
            </w:r>
            <w:r>
              <w:t>®</w:t>
            </w:r>
            <w:r>
              <w:t>至强</w:t>
            </w:r>
            <w:r>
              <w:t>®</w:t>
            </w:r>
            <w:r>
              <w:t>处理器</w:t>
            </w:r>
            <w:r>
              <w:t>E5-2600 v4</w:t>
            </w:r>
            <w:r>
              <w:t>产品系列</w:t>
            </w:r>
            <w:r>
              <w:rPr>
                <w:rFonts w:hint="eastAsia"/>
              </w:rPr>
              <w:t>，主频不低于</w:t>
            </w:r>
            <w:r>
              <w:rPr>
                <w:rFonts w:hint="eastAsia"/>
              </w:rPr>
              <w:t>2.4</w:t>
            </w:r>
            <w:r>
              <w:t>GH</w:t>
            </w:r>
            <w:r>
              <w:rPr>
                <w:rFonts w:hint="eastAsia"/>
              </w:rPr>
              <w:t>z</w:t>
            </w:r>
            <w:r>
              <w:rPr>
                <w:rFonts w:hint="eastAsia"/>
              </w:rPr>
              <w:t>，不低于</w:t>
            </w:r>
            <w:r>
              <w:rPr>
                <w:rFonts w:hint="eastAsia"/>
              </w:rPr>
              <w:t>10</w:t>
            </w:r>
            <w:r>
              <w:rPr>
                <w:rFonts w:hint="eastAsia"/>
              </w:rPr>
              <w:t>核</w:t>
            </w:r>
            <w:r>
              <w:rPr>
                <w:rFonts w:hint="eastAsia"/>
              </w:rPr>
              <w:t>CPU</w:t>
            </w:r>
            <w:r>
              <w:rPr>
                <w:rFonts w:hint="eastAsia"/>
              </w:rPr>
              <w:t>；</w:t>
            </w:r>
            <w:r w:rsidR="00E37034">
              <w:rPr>
                <w:rFonts w:hint="eastAsia"/>
              </w:rPr>
              <w:t>2400</w:t>
            </w:r>
            <w:r w:rsidR="00E37034">
              <w:t>M</w:t>
            </w:r>
            <w:r w:rsidR="00E37034">
              <w:rPr>
                <w:rFonts w:hint="eastAsia"/>
              </w:rPr>
              <w:t>Hz</w:t>
            </w:r>
            <w:r w:rsidR="00E37034">
              <w:rPr>
                <w:rFonts w:hint="eastAsia"/>
              </w:rPr>
              <w:t>内存频率</w:t>
            </w:r>
            <w:r>
              <w:rPr>
                <w:rFonts w:hint="eastAsia"/>
              </w:rPr>
              <w:t>，不低于</w:t>
            </w:r>
            <w:r>
              <w:rPr>
                <w:rFonts w:hint="eastAsia"/>
              </w:rPr>
              <w:t>32</w:t>
            </w:r>
            <w:r>
              <w:t>G</w:t>
            </w:r>
            <w:r>
              <w:rPr>
                <w:rFonts w:hint="eastAsia"/>
              </w:rPr>
              <w:t>；可用硬盘空间不低于</w:t>
            </w:r>
            <w:r w:rsidR="004A2761">
              <w:t>6</w:t>
            </w:r>
            <w:r>
              <w:t>T</w:t>
            </w:r>
            <w:r>
              <w:rPr>
                <w:rFonts w:hint="eastAsia"/>
              </w:rPr>
              <w:t>；不低于</w:t>
            </w:r>
            <w:r>
              <w:rPr>
                <w:rFonts w:hint="eastAsia"/>
              </w:rPr>
              <w:t>1</w:t>
            </w:r>
            <w:r>
              <w:t>G</w:t>
            </w:r>
            <w:r>
              <w:rPr>
                <w:rFonts w:hint="eastAsia"/>
              </w:rPr>
              <w:t>缓存阵列卡，支持</w:t>
            </w:r>
            <w:r>
              <w:rPr>
                <w:rFonts w:hint="eastAsia"/>
              </w:rPr>
              <w:t>raid0</w:t>
            </w:r>
            <w:r>
              <w:rPr>
                <w:rFonts w:hint="eastAsia"/>
              </w:rPr>
              <w:t>，</w:t>
            </w:r>
            <w:r>
              <w:rPr>
                <w:rFonts w:hint="eastAsia"/>
              </w:rPr>
              <w:t>1</w:t>
            </w:r>
            <w:r>
              <w:rPr>
                <w:rFonts w:hint="eastAsia"/>
              </w:rPr>
              <w:t>，</w:t>
            </w:r>
            <w:r>
              <w:rPr>
                <w:rFonts w:hint="eastAsia"/>
              </w:rPr>
              <w:t>5</w:t>
            </w:r>
            <w:r>
              <w:rPr>
                <w:rFonts w:hint="eastAsia"/>
              </w:rPr>
              <w:t>，</w:t>
            </w:r>
            <w:r>
              <w:rPr>
                <w:rFonts w:hint="eastAsia"/>
              </w:rPr>
              <w:t>6</w:t>
            </w:r>
            <w:r>
              <w:rPr>
                <w:rFonts w:hint="eastAsia"/>
              </w:rPr>
              <w:t>，</w:t>
            </w:r>
            <w:r>
              <w:rPr>
                <w:rFonts w:hint="eastAsia"/>
              </w:rPr>
              <w:t>10</w:t>
            </w:r>
            <w:r>
              <w:rPr>
                <w:rFonts w:hint="eastAsia"/>
              </w:rPr>
              <w:t>；配件齐全。</w:t>
            </w:r>
          </w:p>
        </w:tc>
        <w:tc>
          <w:tcPr>
            <w:tcW w:w="1355" w:type="dxa"/>
          </w:tcPr>
          <w:p w14:paraId="37ED89D0" w14:textId="77777777" w:rsidR="00213A53" w:rsidRDefault="00213A53" w:rsidP="002E5381">
            <w:pPr>
              <w:pStyle w:val="10"/>
              <w:spacing w:before="0" w:after="0"/>
              <w:rPr>
                <w:rFonts w:asciiTheme="minorEastAsia" w:eastAsiaTheme="minorEastAsia" w:hAnsiTheme="minorEastAsia"/>
                <w:sz w:val="24"/>
                <w:szCs w:val="24"/>
              </w:rPr>
            </w:pPr>
            <w:r>
              <w:rPr>
                <w:rFonts w:asciiTheme="minorEastAsia" w:eastAsiaTheme="minorEastAsia" w:hAnsiTheme="minorEastAsia"/>
                <w:sz w:val="24"/>
                <w:szCs w:val="24"/>
              </w:rPr>
              <w:t>1</w:t>
            </w:r>
            <w:r>
              <w:rPr>
                <w:rFonts w:asciiTheme="minorEastAsia" w:eastAsiaTheme="minorEastAsia" w:hAnsiTheme="minorEastAsia" w:hint="eastAsia"/>
                <w:sz w:val="24"/>
                <w:szCs w:val="24"/>
              </w:rPr>
              <w:t>台</w:t>
            </w:r>
          </w:p>
        </w:tc>
      </w:tr>
      <w:tr w:rsidR="00213A53" w14:paraId="62057B74" w14:textId="77777777" w:rsidTr="002E5381">
        <w:tc>
          <w:tcPr>
            <w:tcW w:w="1257" w:type="dxa"/>
          </w:tcPr>
          <w:p w14:paraId="7F897997" w14:textId="28384A08" w:rsidR="00213A53" w:rsidRDefault="00213A53" w:rsidP="002E5381">
            <w:pPr>
              <w:pStyle w:val="10"/>
              <w:spacing w:before="0" w:after="0"/>
              <w:rPr>
                <w:rFonts w:asciiTheme="minorEastAsia" w:eastAsiaTheme="minorEastAsia" w:hAnsiTheme="minorEastAsia"/>
                <w:sz w:val="24"/>
                <w:szCs w:val="24"/>
              </w:rPr>
            </w:pPr>
            <w:r>
              <w:rPr>
                <w:rFonts w:asciiTheme="minorEastAsia" w:eastAsiaTheme="minorEastAsia" w:hAnsiTheme="minorEastAsia" w:hint="eastAsia"/>
                <w:sz w:val="24"/>
                <w:szCs w:val="24"/>
              </w:rPr>
              <w:t>场内交易+数据库（</w:t>
            </w:r>
            <w:r w:rsidR="004A2761">
              <w:rPr>
                <w:rFonts w:asciiTheme="minorEastAsia" w:eastAsiaTheme="minorEastAsia" w:hAnsiTheme="minorEastAsia" w:hint="eastAsia"/>
                <w:sz w:val="24"/>
                <w:szCs w:val="24"/>
              </w:rPr>
              <w:t>备</w:t>
            </w:r>
            <w:r>
              <w:rPr>
                <w:rFonts w:asciiTheme="minorEastAsia" w:eastAsiaTheme="minorEastAsia" w:hAnsiTheme="minorEastAsia" w:hint="eastAsia"/>
                <w:sz w:val="24"/>
                <w:szCs w:val="24"/>
              </w:rPr>
              <w:t>）</w:t>
            </w:r>
          </w:p>
        </w:tc>
        <w:tc>
          <w:tcPr>
            <w:tcW w:w="5684" w:type="dxa"/>
          </w:tcPr>
          <w:p w14:paraId="580A89C5" w14:textId="50DE6A53" w:rsidR="00213A53" w:rsidRPr="00147081" w:rsidRDefault="00213A53" w:rsidP="004A2761">
            <w:pPr>
              <w:pStyle w:val="10"/>
              <w:spacing w:before="0" w:after="0"/>
              <w:rPr>
                <w:rFonts w:asciiTheme="minorEastAsia" w:eastAsiaTheme="minorEastAsia" w:hAnsiTheme="minorEastAsia"/>
                <w:sz w:val="24"/>
                <w:szCs w:val="24"/>
              </w:rPr>
            </w:pPr>
            <w:r>
              <w:rPr>
                <w:rFonts w:hint="eastAsia"/>
              </w:rPr>
              <w:t>双路</w:t>
            </w:r>
            <w:r>
              <w:t>英特尔</w:t>
            </w:r>
            <w:r>
              <w:t>®</w:t>
            </w:r>
            <w:r>
              <w:t>至强</w:t>
            </w:r>
            <w:r>
              <w:t>®</w:t>
            </w:r>
            <w:r>
              <w:t>处理器</w:t>
            </w:r>
            <w:r>
              <w:t>E5-2600 v4</w:t>
            </w:r>
            <w:r>
              <w:t>产品系列</w:t>
            </w:r>
            <w:r>
              <w:rPr>
                <w:rFonts w:hint="eastAsia"/>
              </w:rPr>
              <w:t>，主频不低于</w:t>
            </w:r>
            <w:r>
              <w:rPr>
                <w:rFonts w:hint="eastAsia"/>
              </w:rPr>
              <w:t>3.2</w:t>
            </w:r>
            <w:r>
              <w:t>GH</w:t>
            </w:r>
            <w:r>
              <w:rPr>
                <w:rFonts w:hint="eastAsia"/>
              </w:rPr>
              <w:t>z</w:t>
            </w:r>
            <w:r>
              <w:rPr>
                <w:rFonts w:hint="eastAsia"/>
              </w:rPr>
              <w:t>，不低于</w:t>
            </w:r>
            <w:r>
              <w:rPr>
                <w:rFonts w:hint="eastAsia"/>
              </w:rPr>
              <w:t>6</w:t>
            </w:r>
            <w:r>
              <w:rPr>
                <w:rFonts w:hint="eastAsia"/>
              </w:rPr>
              <w:t>核</w:t>
            </w:r>
            <w:r>
              <w:rPr>
                <w:rFonts w:hint="eastAsia"/>
              </w:rPr>
              <w:t>CPU</w:t>
            </w:r>
            <w:r>
              <w:rPr>
                <w:rFonts w:hint="eastAsia"/>
              </w:rPr>
              <w:t>；</w:t>
            </w:r>
            <w:r w:rsidR="00E37034">
              <w:rPr>
                <w:rFonts w:hint="eastAsia"/>
              </w:rPr>
              <w:t>2400</w:t>
            </w:r>
            <w:r w:rsidR="00E37034">
              <w:t>M</w:t>
            </w:r>
            <w:r w:rsidR="00E37034">
              <w:rPr>
                <w:rFonts w:hint="eastAsia"/>
              </w:rPr>
              <w:t>Hz</w:t>
            </w:r>
            <w:r w:rsidR="00E37034">
              <w:rPr>
                <w:rFonts w:hint="eastAsia"/>
              </w:rPr>
              <w:t>内存频率</w:t>
            </w:r>
            <w:r>
              <w:rPr>
                <w:rFonts w:hint="eastAsia"/>
              </w:rPr>
              <w:t>，不低于</w:t>
            </w:r>
            <w:r>
              <w:rPr>
                <w:rFonts w:hint="eastAsia"/>
              </w:rPr>
              <w:t>32</w:t>
            </w:r>
            <w:r>
              <w:t>G</w:t>
            </w:r>
            <w:r>
              <w:rPr>
                <w:rFonts w:hint="eastAsia"/>
              </w:rPr>
              <w:t>；可用硬盘空间不低于</w:t>
            </w:r>
            <w:r>
              <w:rPr>
                <w:rFonts w:hint="eastAsia"/>
              </w:rPr>
              <w:t>1.2</w:t>
            </w:r>
            <w:r>
              <w:t>T</w:t>
            </w:r>
            <w:r>
              <w:rPr>
                <w:rFonts w:hint="eastAsia"/>
              </w:rPr>
              <w:t>；不低于</w:t>
            </w:r>
            <w:r>
              <w:rPr>
                <w:rFonts w:hint="eastAsia"/>
              </w:rPr>
              <w:t>1</w:t>
            </w:r>
            <w:r>
              <w:t>G</w:t>
            </w:r>
            <w:r>
              <w:rPr>
                <w:rFonts w:hint="eastAsia"/>
              </w:rPr>
              <w:t>缓存阵列卡，支持</w:t>
            </w:r>
            <w:r>
              <w:rPr>
                <w:rFonts w:hint="eastAsia"/>
              </w:rPr>
              <w:t>raid0</w:t>
            </w:r>
            <w:r>
              <w:rPr>
                <w:rFonts w:hint="eastAsia"/>
              </w:rPr>
              <w:t>，</w:t>
            </w:r>
            <w:r>
              <w:rPr>
                <w:rFonts w:hint="eastAsia"/>
              </w:rPr>
              <w:t>1</w:t>
            </w:r>
            <w:r>
              <w:rPr>
                <w:rFonts w:hint="eastAsia"/>
              </w:rPr>
              <w:t>，</w:t>
            </w:r>
            <w:r>
              <w:rPr>
                <w:rFonts w:hint="eastAsia"/>
              </w:rPr>
              <w:t>5</w:t>
            </w:r>
            <w:r>
              <w:rPr>
                <w:rFonts w:hint="eastAsia"/>
              </w:rPr>
              <w:t>，</w:t>
            </w:r>
            <w:r>
              <w:rPr>
                <w:rFonts w:hint="eastAsia"/>
              </w:rPr>
              <w:t>6</w:t>
            </w:r>
            <w:r>
              <w:rPr>
                <w:rFonts w:hint="eastAsia"/>
              </w:rPr>
              <w:t>，</w:t>
            </w:r>
            <w:r>
              <w:rPr>
                <w:rFonts w:hint="eastAsia"/>
              </w:rPr>
              <w:t>10</w:t>
            </w:r>
            <w:r>
              <w:rPr>
                <w:rFonts w:hint="eastAsia"/>
              </w:rPr>
              <w:t>；配件齐全。</w:t>
            </w:r>
          </w:p>
        </w:tc>
        <w:tc>
          <w:tcPr>
            <w:tcW w:w="1355" w:type="dxa"/>
          </w:tcPr>
          <w:p w14:paraId="27542468" w14:textId="77777777" w:rsidR="00213A53" w:rsidRPr="00147081" w:rsidRDefault="00213A53" w:rsidP="002E5381">
            <w:pPr>
              <w:pStyle w:val="10"/>
              <w:spacing w:before="0" w:after="0"/>
              <w:rPr>
                <w:rFonts w:asciiTheme="minorEastAsia" w:eastAsiaTheme="minorEastAsia" w:hAnsiTheme="minorEastAsia"/>
                <w:sz w:val="24"/>
                <w:szCs w:val="24"/>
              </w:rPr>
            </w:pPr>
            <w:r>
              <w:rPr>
                <w:rFonts w:asciiTheme="minorEastAsia" w:eastAsiaTheme="minorEastAsia" w:hAnsiTheme="minorEastAsia" w:hint="eastAsia"/>
                <w:sz w:val="24"/>
                <w:szCs w:val="24"/>
              </w:rPr>
              <w:t>1台</w:t>
            </w:r>
          </w:p>
        </w:tc>
      </w:tr>
      <w:tr w:rsidR="00213A53" w14:paraId="37AE0949" w14:textId="77777777" w:rsidTr="002E5381">
        <w:tc>
          <w:tcPr>
            <w:tcW w:w="1257" w:type="dxa"/>
          </w:tcPr>
          <w:p w14:paraId="075DEA89" w14:textId="7FA1D5F4" w:rsidR="00213A53" w:rsidRDefault="00213A53" w:rsidP="002E5381">
            <w:pPr>
              <w:pStyle w:val="10"/>
              <w:spacing w:before="0" w:after="0"/>
              <w:rPr>
                <w:rFonts w:asciiTheme="minorEastAsia" w:eastAsiaTheme="minorEastAsia" w:hAnsiTheme="minorEastAsia"/>
                <w:sz w:val="24"/>
                <w:szCs w:val="24"/>
              </w:rPr>
            </w:pPr>
            <w:r>
              <w:rPr>
                <w:rFonts w:asciiTheme="minorEastAsia" w:eastAsiaTheme="minorEastAsia" w:hAnsiTheme="minorEastAsia" w:hint="eastAsia"/>
                <w:sz w:val="24"/>
                <w:szCs w:val="24"/>
              </w:rPr>
              <w:t>场内交易+数据库（</w:t>
            </w:r>
            <w:r w:rsidR="004A2761">
              <w:rPr>
                <w:rFonts w:asciiTheme="minorEastAsia" w:eastAsiaTheme="minorEastAsia" w:hAnsiTheme="minorEastAsia" w:hint="eastAsia"/>
                <w:sz w:val="24"/>
                <w:szCs w:val="24"/>
              </w:rPr>
              <w:t>主</w:t>
            </w:r>
            <w:r>
              <w:rPr>
                <w:rFonts w:asciiTheme="minorEastAsia" w:eastAsiaTheme="minorEastAsia" w:hAnsiTheme="minorEastAsia" w:hint="eastAsia"/>
                <w:sz w:val="24"/>
                <w:szCs w:val="24"/>
              </w:rPr>
              <w:t>）</w:t>
            </w:r>
          </w:p>
        </w:tc>
        <w:tc>
          <w:tcPr>
            <w:tcW w:w="5684" w:type="dxa"/>
          </w:tcPr>
          <w:p w14:paraId="38FB31A2" w14:textId="7CB73279" w:rsidR="00213A53" w:rsidRPr="00147081" w:rsidRDefault="00213A53" w:rsidP="004A2761">
            <w:pPr>
              <w:pStyle w:val="10"/>
              <w:spacing w:before="0" w:after="0"/>
              <w:rPr>
                <w:rFonts w:asciiTheme="minorEastAsia" w:eastAsiaTheme="minorEastAsia" w:hAnsiTheme="minorEastAsia"/>
                <w:sz w:val="24"/>
                <w:szCs w:val="24"/>
              </w:rPr>
            </w:pPr>
            <w:r>
              <w:rPr>
                <w:rFonts w:hint="eastAsia"/>
              </w:rPr>
              <w:t>单路</w:t>
            </w:r>
            <w:r>
              <w:t>英特尔</w:t>
            </w:r>
            <w:r>
              <w:t>®</w:t>
            </w:r>
            <w:r>
              <w:t>至强</w:t>
            </w:r>
            <w:r>
              <w:t>®</w:t>
            </w:r>
            <w:r>
              <w:t>处理器</w:t>
            </w:r>
            <w:r>
              <w:t>E5-2600 v4</w:t>
            </w:r>
            <w:r>
              <w:t>产品系列</w:t>
            </w:r>
            <w:r>
              <w:rPr>
                <w:rFonts w:hint="eastAsia"/>
              </w:rPr>
              <w:t>，主频不低于</w:t>
            </w:r>
            <w:r>
              <w:rPr>
                <w:rFonts w:hint="eastAsia"/>
              </w:rPr>
              <w:t>2.4</w:t>
            </w:r>
            <w:r>
              <w:t>GH</w:t>
            </w:r>
            <w:r>
              <w:rPr>
                <w:rFonts w:hint="eastAsia"/>
              </w:rPr>
              <w:t>z</w:t>
            </w:r>
            <w:r>
              <w:rPr>
                <w:rFonts w:hint="eastAsia"/>
              </w:rPr>
              <w:t>，不低于</w:t>
            </w:r>
            <w:r>
              <w:rPr>
                <w:rFonts w:hint="eastAsia"/>
              </w:rPr>
              <w:t>10</w:t>
            </w:r>
            <w:r>
              <w:rPr>
                <w:rFonts w:hint="eastAsia"/>
              </w:rPr>
              <w:t>核</w:t>
            </w:r>
            <w:r>
              <w:rPr>
                <w:rFonts w:hint="eastAsia"/>
              </w:rPr>
              <w:t>CPU</w:t>
            </w:r>
            <w:r>
              <w:rPr>
                <w:rFonts w:hint="eastAsia"/>
              </w:rPr>
              <w:t>；</w:t>
            </w:r>
            <w:r w:rsidR="00E37034">
              <w:rPr>
                <w:rFonts w:hint="eastAsia"/>
              </w:rPr>
              <w:t>2400</w:t>
            </w:r>
            <w:r w:rsidR="00E37034">
              <w:t>M</w:t>
            </w:r>
            <w:r w:rsidR="00E37034">
              <w:rPr>
                <w:rFonts w:hint="eastAsia"/>
              </w:rPr>
              <w:t>Hz</w:t>
            </w:r>
            <w:r w:rsidR="00E37034">
              <w:rPr>
                <w:rFonts w:hint="eastAsia"/>
              </w:rPr>
              <w:t>内存频率</w:t>
            </w:r>
            <w:r>
              <w:rPr>
                <w:rFonts w:hint="eastAsia"/>
              </w:rPr>
              <w:t>，不低于</w:t>
            </w:r>
            <w:r>
              <w:rPr>
                <w:rFonts w:hint="eastAsia"/>
              </w:rPr>
              <w:t>16</w:t>
            </w:r>
            <w:r>
              <w:t>G</w:t>
            </w:r>
            <w:r>
              <w:rPr>
                <w:rFonts w:hint="eastAsia"/>
              </w:rPr>
              <w:t>；可用硬盘空间不低于</w:t>
            </w:r>
            <w:r>
              <w:rPr>
                <w:rFonts w:hint="eastAsia"/>
              </w:rPr>
              <w:t>1.2</w:t>
            </w:r>
            <w:r>
              <w:t>T</w:t>
            </w:r>
            <w:r>
              <w:rPr>
                <w:rFonts w:hint="eastAsia"/>
              </w:rPr>
              <w:t>；不低于</w:t>
            </w:r>
            <w:r>
              <w:rPr>
                <w:rFonts w:hint="eastAsia"/>
              </w:rPr>
              <w:t>1</w:t>
            </w:r>
            <w:r>
              <w:t>G</w:t>
            </w:r>
            <w:r>
              <w:rPr>
                <w:rFonts w:hint="eastAsia"/>
              </w:rPr>
              <w:t>缓存阵列卡，支持</w:t>
            </w:r>
            <w:r>
              <w:rPr>
                <w:rFonts w:hint="eastAsia"/>
              </w:rPr>
              <w:t>raid0</w:t>
            </w:r>
            <w:r>
              <w:rPr>
                <w:rFonts w:hint="eastAsia"/>
              </w:rPr>
              <w:t>，</w:t>
            </w:r>
            <w:r>
              <w:rPr>
                <w:rFonts w:hint="eastAsia"/>
              </w:rPr>
              <w:t>1</w:t>
            </w:r>
            <w:r>
              <w:rPr>
                <w:rFonts w:hint="eastAsia"/>
              </w:rPr>
              <w:t>，</w:t>
            </w:r>
            <w:r>
              <w:rPr>
                <w:rFonts w:hint="eastAsia"/>
              </w:rPr>
              <w:t>5</w:t>
            </w:r>
            <w:r>
              <w:rPr>
                <w:rFonts w:hint="eastAsia"/>
              </w:rPr>
              <w:t>，</w:t>
            </w:r>
            <w:r>
              <w:rPr>
                <w:rFonts w:hint="eastAsia"/>
              </w:rPr>
              <w:t>6</w:t>
            </w:r>
            <w:r>
              <w:rPr>
                <w:rFonts w:hint="eastAsia"/>
              </w:rPr>
              <w:t>，</w:t>
            </w:r>
            <w:r>
              <w:rPr>
                <w:rFonts w:hint="eastAsia"/>
              </w:rPr>
              <w:t>10</w:t>
            </w:r>
            <w:r>
              <w:rPr>
                <w:rFonts w:hint="eastAsia"/>
              </w:rPr>
              <w:t>；配件齐全。</w:t>
            </w:r>
          </w:p>
        </w:tc>
        <w:tc>
          <w:tcPr>
            <w:tcW w:w="1355" w:type="dxa"/>
          </w:tcPr>
          <w:p w14:paraId="17ABDF9B" w14:textId="77777777" w:rsidR="00213A53" w:rsidRPr="00147081" w:rsidRDefault="00213A53" w:rsidP="002E5381">
            <w:pPr>
              <w:pStyle w:val="10"/>
              <w:spacing w:before="0" w:after="0"/>
              <w:rPr>
                <w:rFonts w:asciiTheme="minorEastAsia" w:eastAsiaTheme="minorEastAsia" w:hAnsiTheme="minorEastAsia"/>
                <w:sz w:val="24"/>
                <w:szCs w:val="24"/>
              </w:rPr>
            </w:pPr>
            <w:r>
              <w:rPr>
                <w:rFonts w:asciiTheme="minorEastAsia" w:eastAsiaTheme="minorEastAsia" w:hAnsiTheme="minorEastAsia" w:hint="eastAsia"/>
                <w:sz w:val="24"/>
                <w:szCs w:val="24"/>
              </w:rPr>
              <w:t>1台</w:t>
            </w:r>
          </w:p>
        </w:tc>
      </w:tr>
    </w:tbl>
    <w:p w14:paraId="671341EF" w14:textId="77777777" w:rsidR="00F55930" w:rsidRPr="008379BD" w:rsidRDefault="00F55930" w:rsidP="001317AB">
      <w:pPr>
        <w:pStyle w:val="1"/>
        <w:numPr>
          <w:ilvl w:val="0"/>
          <w:numId w:val="12"/>
        </w:numPr>
        <w:rPr>
          <w:rFonts w:asciiTheme="minorEastAsia" w:eastAsiaTheme="minorEastAsia" w:hAnsiTheme="minorEastAsia"/>
          <w:sz w:val="28"/>
          <w:szCs w:val="28"/>
        </w:rPr>
      </w:pPr>
      <w:bookmarkStart w:id="59" w:name="_Toc362345876"/>
      <w:bookmarkStart w:id="60" w:name="_Toc362345987"/>
      <w:bookmarkStart w:id="61" w:name="_Toc362346141"/>
      <w:bookmarkStart w:id="62" w:name="_Toc363132401"/>
      <w:bookmarkStart w:id="63" w:name="_Toc488052332"/>
      <w:bookmarkEnd w:id="58"/>
      <w:r w:rsidRPr="008379BD">
        <w:rPr>
          <w:rFonts w:asciiTheme="minorEastAsia" w:eastAsiaTheme="minorEastAsia" w:hAnsiTheme="minorEastAsia" w:hint="eastAsia"/>
          <w:sz w:val="28"/>
          <w:szCs w:val="28"/>
        </w:rPr>
        <w:t>商务要求</w:t>
      </w:r>
      <w:bookmarkEnd w:id="59"/>
      <w:bookmarkEnd w:id="60"/>
      <w:bookmarkEnd w:id="61"/>
      <w:bookmarkEnd w:id="62"/>
      <w:bookmarkEnd w:id="63"/>
    </w:p>
    <w:p w14:paraId="68D569D4" w14:textId="77777777" w:rsidR="00F55930" w:rsidRPr="008379BD" w:rsidRDefault="00F55930" w:rsidP="001317AB">
      <w:pPr>
        <w:pStyle w:val="21"/>
        <w:numPr>
          <w:ilvl w:val="1"/>
          <w:numId w:val="12"/>
        </w:numPr>
        <w:rPr>
          <w:rFonts w:asciiTheme="minorEastAsia" w:eastAsiaTheme="minorEastAsia" w:hAnsiTheme="minorEastAsia"/>
          <w:sz w:val="24"/>
          <w:szCs w:val="24"/>
        </w:rPr>
      </w:pPr>
      <w:bookmarkStart w:id="64" w:name="_Toc362345877"/>
      <w:bookmarkStart w:id="65" w:name="_Toc362345988"/>
      <w:bookmarkStart w:id="66" w:name="_Toc362346142"/>
      <w:bookmarkStart w:id="67" w:name="_Toc363132402"/>
      <w:bookmarkStart w:id="68" w:name="_Toc488052333"/>
      <w:r w:rsidRPr="008379BD">
        <w:rPr>
          <w:rFonts w:asciiTheme="minorEastAsia" w:eastAsiaTheme="minorEastAsia" w:hAnsiTheme="minorEastAsia" w:hint="eastAsia"/>
          <w:sz w:val="24"/>
          <w:szCs w:val="24"/>
        </w:rPr>
        <w:t>资格要求</w:t>
      </w:r>
      <w:bookmarkEnd w:id="64"/>
      <w:bookmarkEnd w:id="65"/>
      <w:bookmarkEnd w:id="66"/>
      <w:bookmarkEnd w:id="67"/>
      <w:bookmarkEnd w:id="68"/>
    </w:p>
    <w:p w14:paraId="5E49DB75" w14:textId="77777777" w:rsidR="00F55930" w:rsidRPr="008379BD" w:rsidRDefault="00F55930" w:rsidP="001317AB">
      <w:pPr>
        <w:pStyle w:val="af3"/>
        <w:widowControl/>
        <w:numPr>
          <w:ilvl w:val="2"/>
          <w:numId w:val="12"/>
        </w:numPr>
        <w:spacing w:line="360" w:lineRule="auto"/>
        <w:ind w:left="0" w:firstLineChars="0" w:firstLine="426"/>
        <w:jc w:val="left"/>
        <w:rPr>
          <w:rFonts w:asciiTheme="minorEastAsia" w:eastAsiaTheme="minorEastAsia" w:hAnsiTheme="minorEastAsia" w:cs="Arial"/>
          <w:b/>
          <w:bCs/>
          <w:sz w:val="24"/>
        </w:rPr>
      </w:pPr>
      <w:bookmarkStart w:id="69" w:name="_Toc110994445"/>
      <w:r w:rsidRPr="008379BD">
        <w:rPr>
          <w:rFonts w:asciiTheme="minorEastAsia" w:eastAsiaTheme="minorEastAsia" w:hAnsiTheme="minorEastAsia" w:cs="Arial" w:hint="eastAsia"/>
          <w:b/>
          <w:bCs/>
          <w:sz w:val="24"/>
        </w:rPr>
        <w:t>对投标方的要求</w:t>
      </w:r>
      <w:bookmarkEnd w:id="69"/>
    </w:p>
    <w:p w14:paraId="5274F17E" w14:textId="79C71049" w:rsidR="00F55930" w:rsidRPr="008379BD" w:rsidRDefault="00F55930" w:rsidP="001317AB">
      <w:pPr>
        <w:pStyle w:val="10"/>
        <w:numPr>
          <w:ilvl w:val="0"/>
          <w:numId w:val="11"/>
        </w:numPr>
        <w:tabs>
          <w:tab w:val="clear" w:pos="2975"/>
        </w:tabs>
        <w:ind w:left="0" w:firstLineChars="177" w:firstLine="425"/>
        <w:rPr>
          <w:rFonts w:asciiTheme="minorEastAsia" w:eastAsiaTheme="minorEastAsia" w:hAnsiTheme="minorEastAsia"/>
          <w:sz w:val="24"/>
          <w:szCs w:val="24"/>
        </w:rPr>
      </w:pPr>
      <w:r w:rsidRPr="008379BD">
        <w:rPr>
          <w:rFonts w:asciiTheme="minorEastAsia" w:eastAsiaTheme="minorEastAsia" w:hAnsiTheme="minorEastAsia"/>
          <w:sz w:val="24"/>
        </w:rPr>
        <w:t>投标方必须是专业从事计算机软件开发厂商，具有独立的法人企业</w:t>
      </w:r>
      <w:r w:rsidRPr="008379BD">
        <w:rPr>
          <w:rFonts w:asciiTheme="minorEastAsia" w:eastAsiaTheme="minorEastAsia" w:hAnsiTheme="minorEastAsia" w:hint="eastAsia"/>
          <w:sz w:val="24"/>
        </w:rPr>
        <w:t>，具备有效的企业注册《营业执照》和《税务登记证》，注册资金须达到人民币</w:t>
      </w:r>
      <w:r w:rsidR="00CB014B">
        <w:rPr>
          <w:rFonts w:asciiTheme="minorEastAsia" w:eastAsiaTheme="minorEastAsia" w:hAnsiTheme="minorEastAsia" w:hint="eastAsia"/>
          <w:sz w:val="24"/>
        </w:rPr>
        <w:t>500</w:t>
      </w:r>
      <w:r w:rsidRPr="008379BD">
        <w:rPr>
          <w:rFonts w:asciiTheme="minorEastAsia" w:eastAsiaTheme="minorEastAsia" w:hAnsiTheme="minorEastAsia" w:hint="eastAsia"/>
          <w:sz w:val="24"/>
        </w:rPr>
        <w:t>万元以上（含</w:t>
      </w:r>
      <w:r w:rsidR="00CB014B">
        <w:rPr>
          <w:rFonts w:asciiTheme="minorEastAsia" w:eastAsiaTheme="minorEastAsia" w:hAnsiTheme="minorEastAsia" w:hint="eastAsia"/>
          <w:sz w:val="24"/>
        </w:rPr>
        <w:t>500</w:t>
      </w:r>
      <w:r w:rsidR="006715E6">
        <w:rPr>
          <w:rFonts w:asciiTheme="minorEastAsia" w:eastAsiaTheme="minorEastAsia" w:hAnsiTheme="minorEastAsia" w:hint="eastAsia"/>
          <w:sz w:val="24"/>
        </w:rPr>
        <w:t>万元）</w:t>
      </w:r>
    </w:p>
    <w:p w14:paraId="6B614E61" w14:textId="77777777" w:rsidR="00F55930" w:rsidRPr="008379BD" w:rsidRDefault="00F55930" w:rsidP="001317AB">
      <w:pPr>
        <w:pStyle w:val="10"/>
        <w:numPr>
          <w:ilvl w:val="0"/>
          <w:numId w:val="11"/>
        </w:numPr>
        <w:tabs>
          <w:tab w:val="clear" w:pos="2975"/>
        </w:tabs>
        <w:ind w:left="0" w:firstLineChars="177" w:firstLine="425"/>
        <w:rPr>
          <w:rFonts w:asciiTheme="minorEastAsia" w:eastAsiaTheme="minorEastAsia" w:hAnsiTheme="minorEastAsia"/>
          <w:sz w:val="24"/>
          <w:szCs w:val="24"/>
        </w:rPr>
      </w:pPr>
      <w:r w:rsidRPr="008379BD">
        <w:rPr>
          <w:rFonts w:asciiTheme="minorEastAsia" w:eastAsiaTheme="minorEastAsia" w:hAnsiTheme="minorEastAsia"/>
          <w:sz w:val="24"/>
        </w:rPr>
        <w:t>投标方</w:t>
      </w:r>
      <w:r w:rsidRPr="008379BD">
        <w:rPr>
          <w:rFonts w:asciiTheme="minorEastAsia" w:eastAsiaTheme="minorEastAsia" w:hAnsiTheme="minorEastAsia" w:hint="eastAsia"/>
          <w:sz w:val="24"/>
          <w:szCs w:val="24"/>
        </w:rPr>
        <w:t>必须由法人代表或其委托代理人（须有法人代表签署的授权书）参加相关商务活动；</w:t>
      </w:r>
    </w:p>
    <w:p w14:paraId="0F08D6C1" w14:textId="77777777" w:rsidR="00F55930" w:rsidRPr="008379BD" w:rsidRDefault="00F55930" w:rsidP="001317AB">
      <w:pPr>
        <w:pStyle w:val="10"/>
        <w:numPr>
          <w:ilvl w:val="0"/>
          <w:numId w:val="11"/>
        </w:numPr>
        <w:tabs>
          <w:tab w:val="clear" w:pos="2975"/>
        </w:tabs>
        <w:ind w:left="0" w:firstLineChars="177" w:firstLine="425"/>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lastRenderedPageBreak/>
        <w:t>本项目不允许转包，投标方必须自己承建；</w:t>
      </w:r>
    </w:p>
    <w:p w14:paraId="612352CC" w14:textId="77777777" w:rsidR="00F55930" w:rsidRPr="008379BD" w:rsidRDefault="00F55930" w:rsidP="001317AB">
      <w:pPr>
        <w:pStyle w:val="10"/>
        <w:numPr>
          <w:ilvl w:val="0"/>
          <w:numId w:val="11"/>
        </w:numPr>
        <w:tabs>
          <w:tab w:val="clear" w:pos="2975"/>
        </w:tabs>
        <w:ind w:left="1" w:firstLineChars="177" w:firstLine="425"/>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投标方需提供必要的二次开发培训，以便作个性化或结合企业需求作二次开发。</w:t>
      </w:r>
    </w:p>
    <w:p w14:paraId="232C4E27" w14:textId="77777777" w:rsidR="00F55930" w:rsidRPr="008379BD" w:rsidRDefault="00F55930" w:rsidP="001317AB">
      <w:pPr>
        <w:pStyle w:val="af3"/>
        <w:widowControl/>
        <w:numPr>
          <w:ilvl w:val="2"/>
          <w:numId w:val="12"/>
        </w:numPr>
        <w:spacing w:line="360" w:lineRule="auto"/>
        <w:ind w:left="0" w:firstLineChars="0" w:firstLine="426"/>
        <w:jc w:val="left"/>
        <w:rPr>
          <w:rFonts w:asciiTheme="minorEastAsia" w:eastAsiaTheme="minorEastAsia" w:hAnsiTheme="minorEastAsia" w:cs="Arial"/>
          <w:b/>
          <w:bCs/>
          <w:sz w:val="24"/>
        </w:rPr>
      </w:pPr>
      <w:r w:rsidRPr="008379BD">
        <w:rPr>
          <w:rFonts w:asciiTheme="minorEastAsia" w:eastAsiaTheme="minorEastAsia" w:hAnsiTheme="minorEastAsia" w:cs="Arial" w:hint="eastAsia"/>
          <w:b/>
          <w:bCs/>
          <w:sz w:val="24"/>
        </w:rPr>
        <w:t>知识产权</w:t>
      </w:r>
    </w:p>
    <w:p w14:paraId="75BEF32D" w14:textId="77777777" w:rsidR="00F55930" w:rsidRPr="008379BD" w:rsidRDefault="00F55930" w:rsidP="001317AB">
      <w:pPr>
        <w:spacing w:line="360" w:lineRule="auto"/>
        <w:ind w:firstLineChars="200" w:firstLine="480"/>
        <w:rPr>
          <w:rFonts w:asciiTheme="minorEastAsia" w:eastAsiaTheme="minorEastAsia" w:hAnsiTheme="minorEastAsia"/>
          <w:bCs/>
          <w:sz w:val="24"/>
        </w:rPr>
      </w:pPr>
      <w:r w:rsidRPr="008379BD">
        <w:rPr>
          <w:rFonts w:asciiTheme="minorEastAsia" w:eastAsiaTheme="minorEastAsia" w:hAnsiTheme="minorEastAsia" w:hint="eastAsia"/>
          <w:sz w:val="24"/>
        </w:rPr>
        <w:t>投标方</w:t>
      </w:r>
      <w:r w:rsidRPr="008379BD">
        <w:rPr>
          <w:rFonts w:asciiTheme="minorEastAsia" w:eastAsiaTheme="minorEastAsia" w:hAnsiTheme="minorEastAsia" w:hint="eastAsia"/>
          <w:bCs/>
          <w:sz w:val="24"/>
        </w:rPr>
        <w:t>应保证，在中华人民共和国境内使用投标货物或其任何一部分时，不会产生因第三方提出侵犯其专利权、商标权或其它知识产权而引起的法律和经济纠纷。</w:t>
      </w:r>
    </w:p>
    <w:p w14:paraId="3983EA5A" w14:textId="77777777" w:rsidR="00F55930" w:rsidRPr="008379BD" w:rsidRDefault="00F55930" w:rsidP="001317AB">
      <w:pPr>
        <w:pStyle w:val="21"/>
        <w:numPr>
          <w:ilvl w:val="1"/>
          <w:numId w:val="12"/>
        </w:numPr>
        <w:rPr>
          <w:rFonts w:asciiTheme="minorEastAsia" w:eastAsiaTheme="minorEastAsia" w:hAnsiTheme="minorEastAsia"/>
          <w:sz w:val="24"/>
          <w:szCs w:val="24"/>
        </w:rPr>
      </w:pPr>
      <w:bookmarkStart w:id="70" w:name="_Toc362345878"/>
      <w:bookmarkStart w:id="71" w:name="_Toc362345989"/>
      <w:bookmarkStart w:id="72" w:name="_Toc362346143"/>
      <w:bookmarkStart w:id="73" w:name="_Toc363132403"/>
      <w:bookmarkStart w:id="74" w:name="_Toc488052334"/>
      <w:r w:rsidRPr="008379BD">
        <w:rPr>
          <w:rFonts w:asciiTheme="minorEastAsia" w:eastAsiaTheme="minorEastAsia" w:hAnsiTheme="minorEastAsia" w:hint="eastAsia"/>
          <w:sz w:val="24"/>
          <w:szCs w:val="24"/>
        </w:rPr>
        <w:t>投标要求</w:t>
      </w:r>
      <w:bookmarkEnd w:id="70"/>
      <w:bookmarkEnd w:id="71"/>
      <w:bookmarkEnd w:id="72"/>
      <w:bookmarkEnd w:id="73"/>
      <w:bookmarkEnd w:id="74"/>
    </w:p>
    <w:p w14:paraId="14C252D8" w14:textId="77777777" w:rsidR="00F55930" w:rsidRPr="008379BD" w:rsidRDefault="00B721B7" w:rsidP="001317AB">
      <w:pPr>
        <w:pStyle w:val="af3"/>
        <w:widowControl/>
        <w:numPr>
          <w:ilvl w:val="2"/>
          <w:numId w:val="12"/>
        </w:numPr>
        <w:spacing w:line="360" w:lineRule="auto"/>
        <w:ind w:left="0" w:firstLineChars="0" w:firstLine="426"/>
        <w:jc w:val="left"/>
        <w:rPr>
          <w:rFonts w:asciiTheme="minorEastAsia" w:eastAsiaTheme="minorEastAsia" w:hAnsiTheme="minorEastAsia" w:cs="Arial"/>
          <w:b/>
          <w:bCs/>
          <w:sz w:val="24"/>
        </w:rPr>
      </w:pPr>
      <w:r>
        <w:rPr>
          <w:rFonts w:asciiTheme="minorEastAsia" w:eastAsiaTheme="minorEastAsia" w:hAnsiTheme="minorEastAsia" w:cs="Arial" w:hint="eastAsia"/>
          <w:b/>
          <w:bCs/>
          <w:sz w:val="24"/>
        </w:rPr>
        <w:t>投标</w:t>
      </w:r>
      <w:r w:rsidR="00F55930" w:rsidRPr="008379BD">
        <w:rPr>
          <w:rFonts w:asciiTheme="minorEastAsia" w:eastAsiaTheme="minorEastAsia" w:hAnsiTheme="minorEastAsia" w:cs="Arial" w:hint="eastAsia"/>
          <w:b/>
          <w:bCs/>
          <w:sz w:val="24"/>
        </w:rPr>
        <w:t>文件</w:t>
      </w:r>
    </w:p>
    <w:p w14:paraId="7DF0DB44" w14:textId="77777777" w:rsidR="00F55930" w:rsidRPr="008379BD" w:rsidRDefault="00B721B7" w:rsidP="001317AB">
      <w:pPr>
        <w:pStyle w:val="10"/>
        <w:numPr>
          <w:ilvl w:val="0"/>
          <w:numId w:val="11"/>
        </w:numPr>
        <w:tabs>
          <w:tab w:val="clear" w:pos="2975"/>
        </w:tabs>
        <w:ind w:left="1" w:firstLineChars="177" w:firstLine="425"/>
        <w:rPr>
          <w:rFonts w:asciiTheme="minorEastAsia" w:eastAsiaTheme="minorEastAsia" w:hAnsiTheme="minorEastAsia"/>
          <w:sz w:val="24"/>
          <w:szCs w:val="24"/>
        </w:rPr>
      </w:pPr>
      <w:bookmarkStart w:id="75" w:name="_Toc91177837"/>
      <w:r>
        <w:rPr>
          <w:rFonts w:asciiTheme="minorEastAsia" w:eastAsiaTheme="minorEastAsia" w:hAnsiTheme="minorEastAsia" w:hint="eastAsia"/>
          <w:sz w:val="24"/>
        </w:rPr>
        <w:t>投标</w:t>
      </w:r>
      <w:r w:rsidR="00F55930" w:rsidRPr="008379BD">
        <w:rPr>
          <w:rFonts w:asciiTheme="minorEastAsia" w:eastAsiaTheme="minorEastAsia" w:hAnsiTheme="minorEastAsia"/>
          <w:sz w:val="24"/>
        </w:rPr>
        <w:t>文件</w:t>
      </w:r>
      <w:r w:rsidR="00F55930" w:rsidRPr="008379BD">
        <w:rPr>
          <w:rFonts w:asciiTheme="minorEastAsia" w:eastAsiaTheme="minorEastAsia" w:hAnsiTheme="minorEastAsia" w:hint="eastAsia"/>
          <w:sz w:val="24"/>
        </w:rPr>
        <w:t>组成</w:t>
      </w:r>
      <w:bookmarkEnd w:id="75"/>
      <w:r w:rsidR="00F55930" w:rsidRPr="008379BD">
        <w:rPr>
          <w:rFonts w:asciiTheme="minorEastAsia" w:eastAsiaTheme="minorEastAsia" w:hAnsiTheme="minorEastAsia" w:hint="eastAsia"/>
          <w:sz w:val="24"/>
        </w:rPr>
        <w:t>：</w:t>
      </w:r>
      <w:r>
        <w:rPr>
          <w:rFonts w:asciiTheme="minorEastAsia" w:eastAsiaTheme="minorEastAsia" w:hAnsiTheme="minorEastAsia" w:hint="eastAsia"/>
          <w:sz w:val="24"/>
        </w:rPr>
        <w:t>投标</w:t>
      </w:r>
      <w:r w:rsidR="00F55930" w:rsidRPr="008379BD">
        <w:rPr>
          <w:rFonts w:asciiTheme="minorEastAsia" w:eastAsiaTheme="minorEastAsia" w:hAnsiTheme="minorEastAsia"/>
          <w:sz w:val="24"/>
        </w:rPr>
        <w:t>文件由</w:t>
      </w:r>
      <w:r>
        <w:rPr>
          <w:rFonts w:asciiTheme="minorEastAsia" w:eastAsiaTheme="minorEastAsia" w:hAnsiTheme="minorEastAsia" w:hint="eastAsia"/>
          <w:sz w:val="24"/>
        </w:rPr>
        <w:t>投标</w:t>
      </w:r>
      <w:r w:rsidR="00F55930" w:rsidRPr="008379BD">
        <w:rPr>
          <w:rFonts w:asciiTheme="minorEastAsia" w:eastAsiaTheme="minorEastAsia" w:hAnsiTheme="minorEastAsia"/>
          <w:sz w:val="24"/>
        </w:rPr>
        <w:t>文件的总目录所列内容及其附件组成。</w:t>
      </w:r>
    </w:p>
    <w:p w14:paraId="1C18C5C1" w14:textId="77777777" w:rsidR="00F55930" w:rsidRPr="008379BD" w:rsidRDefault="00B721B7" w:rsidP="001317AB">
      <w:pPr>
        <w:pStyle w:val="10"/>
        <w:numPr>
          <w:ilvl w:val="0"/>
          <w:numId w:val="11"/>
        </w:numPr>
        <w:tabs>
          <w:tab w:val="clear" w:pos="2975"/>
        </w:tabs>
        <w:ind w:left="0" w:firstLineChars="177" w:firstLine="425"/>
        <w:rPr>
          <w:rFonts w:asciiTheme="minorEastAsia" w:eastAsiaTheme="minorEastAsia" w:hAnsiTheme="minorEastAsia"/>
          <w:sz w:val="24"/>
          <w:szCs w:val="24"/>
        </w:rPr>
      </w:pPr>
      <w:r>
        <w:rPr>
          <w:rFonts w:asciiTheme="minorEastAsia" w:eastAsiaTheme="minorEastAsia" w:hAnsiTheme="minorEastAsia" w:hint="eastAsia"/>
          <w:sz w:val="24"/>
        </w:rPr>
        <w:t>投标</w:t>
      </w:r>
      <w:r w:rsidR="00F55930" w:rsidRPr="008379BD">
        <w:rPr>
          <w:rFonts w:asciiTheme="minorEastAsia" w:eastAsiaTheme="minorEastAsia" w:hAnsiTheme="minorEastAsia" w:hint="eastAsia"/>
          <w:sz w:val="24"/>
        </w:rPr>
        <w:t>文件的澄清：</w:t>
      </w:r>
      <w:r w:rsidR="00F55930" w:rsidRPr="008379BD">
        <w:rPr>
          <w:rFonts w:asciiTheme="minorEastAsia" w:eastAsiaTheme="minorEastAsia" w:hAnsiTheme="minorEastAsia"/>
          <w:sz w:val="24"/>
        </w:rPr>
        <w:t>投标方在收到</w:t>
      </w:r>
      <w:r>
        <w:rPr>
          <w:rFonts w:asciiTheme="minorEastAsia" w:eastAsiaTheme="minorEastAsia" w:hAnsiTheme="minorEastAsia" w:hint="eastAsia"/>
          <w:sz w:val="24"/>
        </w:rPr>
        <w:t>投标</w:t>
      </w:r>
      <w:r w:rsidR="00F55930" w:rsidRPr="008379BD">
        <w:rPr>
          <w:rFonts w:asciiTheme="minorEastAsia" w:eastAsiaTheme="minorEastAsia" w:hAnsiTheme="minorEastAsia"/>
          <w:sz w:val="24"/>
        </w:rPr>
        <w:t>文件后，若有问题需要澄清，可以按招标邀请函中规定的地址以书面形式或传真等形式对</w:t>
      </w:r>
      <w:r>
        <w:rPr>
          <w:rFonts w:asciiTheme="minorEastAsia" w:eastAsiaTheme="minorEastAsia" w:hAnsiTheme="minorEastAsia" w:hint="eastAsia"/>
          <w:sz w:val="24"/>
        </w:rPr>
        <w:t>投标</w:t>
      </w:r>
      <w:r w:rsidR="00F55930" w:rsidRPr="008379BD">
        <w:rPr>
          <w:rFonts w:asciiTheme="minorEastAsia" w:eastAsiaTheme="minorEastAsia" w:hAnsiTheme="minorEastAsia"/>
          <w:sz w:val="24"/>
        </w:rPr>
        <w:t>书提出质询</w:t>
      </w:r>
      <w:r w:rsidR="00F55930" w:rsidRPr="008379BD">
        <w:rPr>
          <w:rFonts w:asciiTheme="minorEastAsia" w:eastAsiaTheme="minorEastAsia" w:hAnsiTheme="minorEastAsia" w:hint="eastAsia"/>
          <w:sz w:val="24"/>
        </w:rPr>
        <w:t>。</w:t>
      </w:r>
      <w:r w:rsidR="00F55930" w:rsidRPr="008379BD">
        <w:rPr>
          <w:rFonts w:asciiTheme="minorEastAsia" w:eastAsiaTheme="minorEastAsia" w:hAnsiTheme="minorEastAsia"/>
          <w:sz w:val="24"/>
        </w:rPr>
        <w:t>投标方对</w:t>
      </w:r>
      <w:r>
        <w:rPr>
          <w:rFonts w:asciiTheme="minorEastAsia" w:eastAsiaTheme="minorEastAsia" w:hAnsiTheme="minorEastAsia" w:hint="eastAsia"/>
          <w:sz w:val="24"/>
        </w:rPr>
        <w:t>投标</w:t>
      </w:r>
      <w:r w:rsidR="00F55930" w:rsidRPr="008379BD">
        <w:rPr>
          <w:rFonts w:asciiTheme="minorEastAsia" w:eastAsiaTheme="minorEastAsia" w:hAnsiTheme="minorEastAsia"/>
          <w:sz w:val="24"/>
        </w:rPr>
        <w:t>文件的条款未提出异议的，均被视为接受和同意。</w:t>
      </w:r>
    </w:p>
    <w:p w14:paraId="7D672EF0" w14:textId="77777777" w:rsidR="00F55930" w:rsidRPr="008379BD" w:rsidRDefault="00B721B7" w:rsidP="001317AB">
      <w:pPr>
        <w:pStyle w:val="10"/>
        <w:numPr>
          <w:ilvl w:val="0"/>
          <w:numId w:val="11"/>
        </w:numPr>
        <w:tabs>
          <w:tab w:val="clear" w:pos="2975"/>
        </w:tabs>
        <w:ind w:left="1" w:firstLineChars="177" w:firstLine="425"/>
        <w:rPr>
          <w:rFonts w:asciiTheme="minorEastAsia" w:eastAsiaTheme="minorEastAsia" w:hAnsiTheme="minorEastAsia"/>
          <w:sz w:val="24"/>
          <w:szCs w:val="24"/>
        </w:rPr>
      </w:pPr>
      <w:r>
        <w:rPr>
          <w:rFonts w:asciiTheme="minorEastAsia" w:eastAsiaTheme="minorEastAsia" w:hAnsiTheme="minorEastAsia" w:hint="eastAsia"/>
          <w:sz w:val="24"/>
        </w:rPr>
        <w:t>投标</w:t>
      </w:r>
      <w:r w:rsidR="00F55930" w:rsidRPr="008379BD">
        <w:rPr>
          <w:rFonts w:asciiTheme="minorEastAsia" w:eastAsiaTheme="minorEastAsia" w:hAnsiTheme="minorEastAsia" w:hint="eastAsia"/>
          <w:sz w:val="24"/>
          <w:szCs w:val="24"/>
        </w:rPr>
        <w:t>文件的修改：</w:t>
      </w:r>
      <w:r>
        <w:rPr>
          <w:rFonts w:asciiTheme="minorEastAsia" w:eastAsiaTheme="minorEastAsia" w:hAnsiTheme="minorEastAsia" w:hint="eastAsia"/>
          <w:sz w:val="24"/>
        </w:rPr>
        <w:t>投标</w:t>
      </w:r>
      <w:r w:rsidR="00F55930" w:rsidRPr="008379BD">
        <w:rPr>
          <w:rFonts w:asciiTheme="minorEastAsia" w:eastAsiaTheme="minorEastAsia" w:hAnsiTheme="minorEastAsia"/>
          <w:sz w:val="24"/>
        </w:rPr>
        <w:t>方可以以补充通知的方式修改</w:t>
      </w:r>
      <w:r>
        <w:rPr>
          <w:rFonts w:asciiTheme="minorEastAsia" w:eastAsiaTheme="minorEastAsia" w:hAnsiTheme="minorEastAsia" w:hint="eastAsia"/>
          <w:sz w:val="24"/>
        </w:rPr>
        <w:t>投标</w:t>
      </w:r>
      <w:r w:rsidR="00F55930" w:rsidRPr="008379BD">
        <w:rPr>
          <w:rFonts w:asciiTheme="minorEastAsia" w:eastAsiaTheme="minorEastAsia" w:hAnsiTheme="minorEastAsia"/>
          <w:sz w:val="24"/>
        </w:rPr>
        <w:t>文件。补充通知将以书面形式同时发给所有获得</w:t>
      </w:r>
      <w:r>
        <w:rPr>
          <w:rFonts w:asciiTheme="minorEastAsia" w:eastAsiaTheme="minorEastAsia" w:hAnsiTheme="minorEastAsia" w:hint="eastAsia"/>
          <w:sz w:val="24"/>
        </w:rPr>
        <w:t>投标</w:t>
      </w:r>
      <w:r w:rsidR="00F55930" w:rsidRPr="008379BD">
        <w:rPr>
          <w:rFonts w:asciiTheme="minorEastAsia" w:eastAsiaTheme="minorEastAsia" w:hAnsiTheme="minorEastAsia"/>
          <w:sz w:val="24"/>
        </w:rPr>
        <w:t>文件的投标方，补充通知作为</w:t>
      </w:r>
      <w:r>
        <w:rPr>
          <w:rFonts w:asciiTheme="minorEastAsia" w:eastAsiaTheme="minorEastAsia" w:hAnsiTheme="minorEastAsia" w:hint="eastAsia"/>
          <w:sz w:val="24"/>
        </w:rPr>
        <w:t>投标</w:t>
      </w:r>
      <w:r w:rsidR="00F55930" w:rsidRPr="008379BD">
        <w:rPr>
          <w:rFonts w:asciiTheme="minorEastAsia" w:eastAsiaTheme="minorEastAsia" w:hAnsiTheme="minorEastAsia"/>
          <w:sz w:val="24"/>
        </w:rPr>
        <w:t>文件的组成部分。</w:t>
      </w:r>
    </w:p>
    <w:p w14:paraId="7A80A55F" w14:textId="77777777" w:rsidR="00F55930" w:rsidRPr="008379BD" w:rsidRDefault="00B721B7" w:rsidP="001317AB">
      <w:pPr>
        <w:pStyle w:val="af3"/>
        <w:widowControl/>
        <w:numPr>
          <w:ilvl w:val="2"/>
          <w:numId w:val="12"/>
        </w:numPr>
        <w:spacing w:line="360" w:lineRule="auto"/>
        <w:ind w:left="0" w:firstLineChars="0" w:firstLine="426"/>
        <w:jc w:val="left"/>
        <w:rPr>
          <w:rFonts w:asciiTheme="minorEastAsia" w:eastAsiaTheme="minorEastAsia" w:hAnsiTheme="minorEastAsia" w:cs="Arial"/>
          <w:b/>
          <w:bCs/>
          <w:sz w:val="24"/>
        </w:rPr>
      </w:pPr>
      <w:r>
        <w:rPr>
          <w:rFonts w:asciiTheme="minorEastAsia" w:eastAsiaTheme="minorEastAsia" w:hAnsiTheme="minorEastAsia" w:cs="Arial" w:hint="eastAsia"/>
          <w:b/>
          <w:bCs/>
          <w:sz w:val="24"/>
        </w:rPr>
        <w:t>投标</w:t>
      </w:r>
      <w:r w:rsidR="00F55930" w:rsidRPr="008379BD">
        <w:rPr>
          <w:rFonts w:asciiTheme="minorEastAsia" w:eastAsiaTheme="minorEastAsia" w:hAnsiTheme="minorEastAsia" w:cs="Arial" w:hint="eastAsia"/>
          <w:b/>
          <w:bCs/>
          <w:sz w:val="24"/>
        </w:rPr>
        <w:t>文件</w:t>
      </w:r>
    </w:p>
    <w:p w14:paraId="345514D7" w14:textId="77777777" w:rsidR="00F55930" w:rsidRPr="008379BD" w:rsidRDefault="00F55930" w:rsidP="001317AB">
      <w:pPr>
        <w:pStyle w:val="10"/>
        <w:numPr>
          <w:ilvl w:val="0"/>
          <w:numId w:val="11"/>
        </w:numPr>
        <w:tabs>
          <w:tab w:val="clear" w:pos="2975"/>
        </w:tabs>
        <w:ind w:left="1" w:firstLineChars="177" w:firstLine="425"/>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投标商在</w:t>
      </w:r>
      <w:r w:rsidR="00B721B7">
        <w:rPr>
          <w:rFonts w:asciiTheme="minorEastAsia" w:eastAsiaTheme="minorEastAsia" w:hAnsiTheme="minorEastAsia" w:hint="eastAsia"/>
          <w:sz w:val="24"/>
        </w:rPr>
        <w:t>投标</w:t>
      </w:r>
      <w:r w:rsidRPr="008379BD">
        <w:rPr>
          <w:rFonts w:asciiTheme="minorEastAsia" w:eastAsiaTheme="minorEastAsia" w:hAnsiTheme="minorEastAsia" w:hint="eastAsia"/>
          <w:sz w:val="24"/>
          <w:szCs w:val="24"/>
        </w:rPr>
        <w:t>文件中描述对于本项目的理解不在于照搬或机械性翻译业务流程，重要在于明确提出一套有效的解决模式和相应的软件设计思路。</w:t>
      </w:r>
    </w:p>
    <w:p w14:paraId="3F0D422A" w14:textId="77777777" w:rsidR="00F55930" w:rsidRPr="008379BD" w:rsidRDefault="00F55930" w:rsidP="001317AB">
      <w:pPr>
        <w:pStyle w:val="10"/>
        <w:numPr>
          <w:ilvl w:val="0"/>
          <w:numId w:val="11"/>
        </w:numPr>
        <w:tabs>
          <w:tab w:val="clear" w:pos="2975"/>
        </w:tabs>
        <w:ind w:left="1" w:firstLineChars="177" w:firstLine="425"/>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投标商提交的投标文件以及投标人与招标机构和招标方就有关投标的所有来往函电均以中文书写。如投标人提交的支持文件和印刷的文献是用另一种语言，投标人需为相应内容附有中文的翻译本，在解释投标文件时以翻译本为准。</w:t>
      </w:r>
    </w:p>
    <w:p w14:paraId="7AB018BA" w14:textId="77777777" w:rsidR="00F55930" w:rsidRPr="008379BD" w:rsidRDefault="00F55930" w:rsidP="001317AB">
      <w:pPr>
        <w:pStyle w:val="10"/>
        <w:numPr>
          <w:ilvl w:val="0"/>
          <w:numId w:val="11"/>
        </w:numPr>
        <w:tabs>
          <w:tab w:val="clear" w:pos="2975"/>
        </w:tabs>
        <w:ind w:left="1" w:firstLineChars="177" w:firstLine="425"/>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投标文件应包括下列部分：</w:t>
      </w:r>
    </w:p>
    <w:p w14:paraId="50B17EBF" w14:textId="77777777" w:rsidR="00F55930" w:rsidRPr="008379BD" w:rsidRDefault="00F55930" w:rsidP="001317AB">
      <w:pPr>
        <w:pStyle w:val="10"/>
        <w:numPr>
          <w:ilvl w:val="0"/>
          <w:numId w:val="20"/>
        </w:numPr>
        <w:ind w:left="0" w:firstLine="426"/>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系统技术方案的设计；</w:t>
      </w:r>
    </w:p>
    <w:p w14:paraId="445843DF" w14:textId="77777777" w:rsidR="00F55930" w:rsidRPr="008379BD" w:rsidRDefault="00F55930" w:rsidP="001317AB">
      <w:pPr>
        <w:pStyle w:val="10"/>
        <w:numPr>
          <w:ilvl w:val="0"/>
          <w:numId w:val="20"/>
        </w:numPr>
        <w:ind w:left="0" w:firstLine="426"/>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项目实施</w:t>
      </w:r>
      <w:r w:rsidR="005410EC">
        <w:rPr>
          <w:rFonts w:asciiTheme="minorEastAsia" w:eastAsiaTheme="minorEastAsia" w:hAnsiTheme="minorEastAsia" w:hint="eastAsia"/>
          <w:sz w:val="24"/>
          <w:szCs w:val="24"/>
        </w:rPr>
        <w:t>及培训</w:t>
      </w:r>
      <w:r w:rsidRPr="008379BD">
        <w:rPr>
          <w:rFonts w:asciiTheme="minorEastAsia" w:eastAsiaTheme="minorEastAsia" w:hAnsiTheme="minorEastAsia" w:hint="eastAsia"/>
          <w:sz w:val="24"/>
          <w:szCs w:val="24"/>
        </w:rPr>
        <w:t>计划；</w:t>
      </w:r>
    </w:p>
    <w:p w14:paraId="09309DBA" w14:textId="77777777" w:rsidR="00F55930" w:rsidRPr="008379BD" w:rsidRDefault="00F55930" w:rsidP="001317AB">
      <w:pPr>
        <w:pStyle w:val="10"/>
        <w:numPr>
          <w:ilvl w:val="0"/>
          <w:numId w:val="20"/>
        </w:numPr>
        <w:ind w:left="0" w:firstLine="426"/>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质量保障措施；</w:t>
      </w:r>
    </w:p>
    <w:p w14:paraId="291FA8A3" w14:textId="77777777" w:rsidR="00F55930" w:rsidRPr="008379BD" w:rsidRDefault="00F55930" w:rsidP="001317AB">
      <w:pPr>
        <w:pStyle w:val="10"/>
        <w:numPr>
          <w:ilvl w:val="0"/>
          <w:numId w:val="20"/>
        </w:numPr>
        <w:ind w:left="0" w:firstLine="426"/>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售后服务支持;</w:t>
      </w:r>
    </w:p>
    <w:p w14:paraId="3E95344E" w14:textId="77777777" w:rsidR="00F55930" w:rsidRPr="008379BD" w:rsidRDefault="00F55930" w:rsidP="001317AB">
      <w:pPr>
        <w:pStyle w:val="10"/>
        <w:numPr>
          <w:ilvl w:val="0"/>
          <w:numId w:val="20"/>
        </w:numPr>
        <w:ind w:left="0" w:firstLine="426"/>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lastRenderedPageBreak/>
        <w:t>商务报价书;</w:t>
      </w:r>
    </w:p>
    <w:p w14:paraId="7D046BEC" w14:textId="77777777" w:rsidR="00F55930" w:rsidRPr="008379BD" w:rsidRDefault="00F55930" w:rsidP="001317AB">
      <w:pPr>
        <w:pStyle w:val="10"/>
        <w:numPr>
          <w:ilvl w:val="0"/>
          <w:numId w:val="20"/>
        </w:numPr>
        <w:ind w:left="0" w:firstLine="426"/>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企业简介;</w:t>
      </w:r>
    </w:p>
    <w:p w14:paraId="2DAD49E7" w14:textId="77777777" w:rsidR="00F55930" w:rsidRPr="008379BD" w:rsidRDefault="00F55930" w:rsidP="001317AB">
      <w:pPr>
        <w:pStyle w:val="10"/>
        <w:numPr>
          <w:ilvl w:val="0"/>
          <w:numId w:val="20"/>
        </w:numPr>
        <w:ind w:left="0" w:firstLine="426"/>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投标资格证明文件;</w:t>
      </w:r>
    </w:p>
    <w:p w14:paraId="6BF8DE7C" w14:textId="77777777" w:rsidR="00F55930" w:rsidRPr="008379BD" w:rsidRDefault="00F55930" w:rsidP="001317AB">
      <w:pPr>
        <w:pStyle w:val="10"/>
        <w:numPr>
          <w:ilvl w:val="0"/>
          <w:numId w:val="20"/>
        </w:numPr>
        <w:ind w:left="0" w:firstLine="426"/>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项目经理及成员介绍</w:t>
      </w:r>
      <w:r w:rsidR="000D50B1">
        <w:rPr>
          <w:rFonts w:asciiTheme="minorEastAsia" w:eastAsiaTheme="minorEastAsia" w:hAnsiTheme="minorEastAsia" w:hint="eastAsia"/>
          <w:sz w:val="24"/>
          <w:szCs w:val="24"/>
        </w:rPr>
        <w:t>。</w:t>
      </w:r>
    </w:p>
    <w:p w14:paraId="457C2465" w14:textId="77777777" w:rsidR="00B721B7" w:rsidRPr="008379BD" w:rsidRDefault="00F55930" w:rsidP="00B721B7">
      <w:pPr>
        <w:pStyle w:val="10"/>
        <w:ind w:left="1" w:firstLineChars="177" w:firstLine="425"/>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其中，将系统技术方案的设计、项目实施</w:t>
      </w:r>
      <w:r w:rsidR="005410EC">
        <w:rPr>
          <w:rFonts w:asciiTheme="minorEastAsia" w:eastAsiaTheme="minorEastAsia" w:hAnsiTheme="minorEastAsia" w:hint="eastAsia"/>
          <w:sz w:val="24"/>
          <w:szCs w:val="24"/>
        </w:rPr>
        <w:t>及培训计划</w:t>
      </w:r>
      <w:r w:rsidRPr="008379BD">
        <w:rPr>
          <w:rFonts w:asciiTheme="minorEastAsia" w:eastAsiaTheme="minorEastAsia" w:hAnsiTheme="minorEastAsia" w:hint="eastAsia"/>
          <w:sz w:val="24"/>
          <w:szCs w:val="24"/>
        </w:rPr>
        <w:t>、质量保障措施、售后服务支持等装订在一起；商务报价单独装订；其余文件装订在一起。</w:t>
      </w:r>
    </w:p>
    <w:p w14:paraId="468D1F84" w14:textId="77777777" w:rsidR="00B721B7" w:rsidRPr="00B721B7" w:rsidRDefault="00B721B7" w:rsidP="001317AB">
      <w:pPr>
        <w:pStyle w:val="af3"/>
        <w:widowControl/>
        <w:numPr>
          <w:ilvl w:val="2"/>
          <w:numId w:val="12"/>
        </w:numPr>
        <w:spacing w:line="360" w:lineRule="auto"/>
        <w:ind w:left="0" w:firstLineChars="0" w:firstLine="426"/>
        <w:jc w:val="left"/>
        <w:rPr>
          <w:rFonts w:asciiTheme="minorEastAsia" w:eastAsiaTheme="minorEastAsia" w:hAnsiTheme="minorEastAsia" w:cs="Arial"/>
          <w:b/>
          <w:bCs/>
          <w:sz w:val="24"/>
        </w:rPr>
      </w:pPr>
      <w:r w:rsidRPr="00B721B7">
        <w:rPr>
          <w:rFonts w:asciiTheme="minorEastAsia" w:eastAsiaTheme="minorEastAsia" w:hAnsiTheme="minorEastAsia" w:hint="eastAsia"/>
          <w:b/>
          <w:sz w:val="24"/>
        </w:rPr>
        <w:t>投标</w:t>
      </w:r>
      <w:r w:rsidRPr="00B721B7">
        <w:rPr>
          <w:rFonts w:ascii="宋体" w:hAnsi="宋体" w:hint="eastAsia"/>
          <w:b/>
          <w:bCs/>
          <w:sz w:val="24"/>
        </w:rPr>
        <w:t>文件的份数和签署</w:t>
      </w:r>
    </w:p>
    <w:p w14:paraId="2EFEE937" w14:textId="77777777" w:rsidR="00B721B7" w:rsidRPr="00B721B7" w:rsidRDefault="00B721B7" w:rsidP="00B721B7">
      <w:pPr>
        <w:pStyle w:val="af3"/>
        <w:widowControl/>
        <w:numPr>
          <w:ilvl w:val="0"/>
          <w:numId w:val="32"/>
        </w:numPr>
        <w:spacing w:line="360" w:lineRule="auto"/>
        <w:ind w:left="0" w:firstLineChars="0" w:firstLine="426"/>
        <w:jc w:val="left"/>
        <w:rPr>
          <w:rFonts w:asciiTheme="minorEastAsia" w:eastAsiaTheme="minorEastAsia" w:hAnsiTheme="minorEastAsia" w:cs="Arial"/>
          <w:b/>
          <w:bCs/>
          <w:sz w:val="24"/>
        </w:rPr>
      </w:pPr>
      <w:r w:rsidRPr="00B721B7">
        <w:rPr>
          <w:rFonts w:ascii="宋体" w:hAnsi="宋体" w:hint="eastAsia"/>
          <w:sz w:val="24"/>
        </w:rPr>
        <w:t>投标人递交投标文件</w:t>
      </w:r>
      <w:r>
        <w:rPr>
          <w:rFonts w:ascii="宋体" w:hAnsi="宋体" w:hint="eastAsia"/>
          <w:sz w:val="24"/>
        </w:rPr>
        <w:t>应至少包含正本1份、副本</w:t>
      </w:r>
      <w:r w:rsidR="00267C2E">
        <w:rPr>
          <w:rFonts w:ascii="宋体" w:hAnsi="宋体"/>
          <w:sz w:val="24"/>
        </w:rPr>
        <w:t>7</w:t>
      </w:r>
      <w:r>
        <w:rPr>
          <w:rFonts w:ascii="宋体" w:hAnsi="宋体" w:hint="eastAsia"/>
          <w:sz w:val="24"/>
        </w:rPr>
        <w:t>份</w:t>
      </w:r>
      <w:r w:rsidRPr="00B721B7">
        <w:rPr>
          <w:rFonts w:ascii="宋体" w:hAnsi="宋体" w:hint="eastAsia"/>
          <w:sz w:val="24"/>
        </w:rPr>
        <w:t>。</w:t>
      </w:r>
    </w:p>
    <w:p w14:paraId="0445A9CB" w14:textId="77777777" w:rsidR="00B721B7" w:rsidRPr="0026468B" w:rsidRDefault="00B721B7" w:rsidP="00B721B7">
      <w:pPr>
        <w:pStyle w:val="af3"/>
        <w:widowControl/>
        <w:numPr>
          <w:ilvl w:val="0"/>
          <w:numId w:val="32"/>
        </w:numPr>
        <w:spacing w:line="360" w:lineRule="auto"/>
        <w:ind w:left="0" w:firstLineChars="0" w:firstLine="426"/>
        <w:jc w:val="left"/>
        <w:rPr>
          <w:rFonts w:asciiTheme="minorEastAsia" w:eastAsiaTheme="minorEastAsia" w:hAnsiTheme="minorEastAsia" w:cs="Arial"/>
          <w:b/>
          <w:bCs/>
          <w:sz w:val="24"/>
        </w:rPr>
      </w:pPr>
      <w:r w:rsidRPr="00B721B7">
        <w:rPr>
          <w:rFonts w:ascii="宋体" w:hAnsi="宋体" w:hint="eastAsia"/>
          <w:sz w:val="24"/>
        </w:rPr>
        <w:t>投标文件</w:t>
      </w:r>
      <w:r w:rsidR="005969D8">
        <w:rPr>
          <w:rFonts w:ascii="宋体" w:hAnsi="宋体" w:hint="eastAsia"/>
          <w:sz w:val="24"/>
        </w:rPr>
        <w:t>正本应</w:t>
      </w:r>
      <w:r w:rsidRPr="00B721B7">
        <w:rPr>
          <w:rFonts w:ascii="宋体" w:hAnsi="宋体" w:hint="eastAsia"/>
          <w:sz w:val="24"/>
        </w:rPr>
        <w:t>由投标人法定代表人签署或印鉴</w:t>
      </w:r>
      <w:r w:rsidR="0026468B">
        <w:rPr>
          <w:rFonts w:ascii="宋体" w:hAnsi="宋体" w:hint="eastAsia"/>
          <w:sz w:val="24"/>
        </w:rPr>
        <w:t>，或由被授权人签署</w:t>
      </w:r>
      <w:r w:rsidRPr="00B721B7">
        <w:rPr>
          <w:rFonts w:ascii="宋体" w:hAnsi="宋体" w:hint="eastAsia"/>
          <w:sz w:val="24"/>
        </w:rPr>
        <w:t>，并加盖法人单位公章。</w:t>
      </w:r>
      <w:r w:rsidR="005969D8">
        <w:rPr>
          <w:rFonts w:ascii="宋体" w:hAnsi="宋体" w:hint="eastAsia"/>
          <w:sz w:val="24"/>
        </w:rPr>
        <w:t>副本为正本的复印件，加盖公章。正本与副本之间内容应该一致。</w:t>
      </w:r>
    </w:p>
    <w:p w14:paraId="7F8F76CE" w14:textId="77777777" w:rsidR="0026468B" w:rsidRPr="00B721B7" w:rsidRDefault="0026468B" w:rsidP="00B721B7">
      <w:pPr>
        <w:pStyle w:val="af3"/>
        <w:widowControl/>
        <w:numPr>
          <w:ilvl w:val="0"/>
          <w:numId w:val="32"/>
        </w:numPr>
        <w:spacing w:line="360" w:lineRule="auto"/>
        <w:ind w:left="0" w:firstLineChars="0" w:firstLine="426"/>
        <w:jc w:val="left"/>
        <w:rPr>
          <w:rFonts w:asciiTheme="minorEastAsia" w:eastAsiaTheme="minorEastAsia" w:hAnsiTheme="minorEastAsia" w:cs="Arial"/>
          <w:b/>
          <w:bCs/>
          <w:sz w:val="24"/>
        </w:rPr>
      </w:pPr>
      <w:r>
        <w:rPr>
          <w:rFonts w:ascii="宋体" w:hAnsi="宋体"/>
          <w:sz w:val="24"/>
        </w:rPr>
        <w:t>投标文件为被授权人签署的</w:t>
      </w:r>
      <w:r>
        <w:rPr>
          <w:rFonts w:ascii="宋体" w:hAnsi="宋体" w:hint="eastAsia"/>
          <w:sz w:val="24"/>
        </w:rPr>
        <w:t>，</w:t>
      </w:r>
      <w:r>
        <w:rPr>
          <w:rFonts w:ascii="宋体" w:hAnsi="宋体"/>
          <w:sz w:val="24"/>
        </w:rPr>
        <w:t>应出具合法有效的授权委托书</w:t>
      </w:r>
      <w:r>
        <w:rPr>
          <w:rFonts w:ascii="宋体" w:hAnsi="宋体" w:hint="eastAsia"/>
          <w:sz w:val="24"/>
        </w:rPr>
        <w:t>。</w:t>
      </w:r>
    </w:p>
    <w:p w14:paraId="3DCDC787" w14:textId="77777777" w:rsidR="00B721B7" w:rsidRPr="00B721B7" w:rsidRDefault="00B721B7" w:rsidP="00B721B7">
      <w:pPr>
        <w:pStyle w:val="af3"/>
        <w:widowControl/>
        <w:numPr>
          <w:ilvl w:val="0"/>
          <w:numId w:val="32"/>
        </w:numPr>
        <w:spacing w:line="360" w:lineRule="auto"/>
        <w:ind w:left="0" w:firstLineChars="0" w:firstLine="426"/>
        <w:jc w:val="left"/>
        <w:rPr>
          <w:rFonts w:asciiTheme="minorEastAsia" w:eastAsiaTheme="minorEastAsia" w:hAnsiTheme="minorEastAsia" w:cs="Arial"/>
          <w:b/>
          <w:bCs/>
          <w:sz w:val="24"/>
        </w:rPr>
      </w:pPr>
      <w:r w:rsidRPr="00B721B7">
        <w:rPr>
          <w:rFonts w:ascii="宋体" w:hAnsi="宋体" w:hint="eastAsia"/>
          <w:sz w:val="24"/>
        </w:rPr>
        <w:t>全套投标文件应无涂改和行间插字，除非是投标人造成的必须修改的错误。但修改应加盖投标人校正章。</w:t>
      </w:r>
    </w:p>
    <w:p w14:paraId="1A6C6847" w14:textId="77777777" w:rsidR="00B721B7" w:rsidRPr="00B721B7" w:rsidRDefault="00B721B7" w:rsidP="00B721B7">
      <w:pPr>
        <w:pStyle w:val="af3"/>
        <w:widowControl/>
        <w:numPr>
          <w:ilvl w:val="0"/>
          <w:numId w:val="32"/>
        </w:numPr>
        <w:spacing w:line="360" w:lineRule="auto"/>
        <w:ind w:left="0" w:firstLineChars="0" w:firstLine="426"/>
        <w:jc w:val="left"/>
        <w:rPr>
          <w:rFonts w:asciiTheme="minorEastAsia" w:eastAsiaTheme="minorEastAsia" w:hAnsiTheme="minorEastAsia" w:cs="Arial"/>
          <w:b/>
          <w:bCs/>
          <w:sz w:val="24"/>
        </w:rPr>
      </w:pPr>
      <w:r w:rsidRPr="00B721B7">
        <w:rPr>
          <w:rFonts w:ascii="宋体" w:hAnsi="宋体" w:hint="eastAsia"/>
          <w:sz w:val="24"/>
        </w:rPr>
        <w:t>投标文件中以文字表示的量与以数字表示的量不一致时，以文字表示的量为准。</w:t>
      </w:r>
    </w:p>
    <w:p w14:paraId="4BE9244A" w14:textId="77777777" w:rsidR="00F55930" w:rsidRPr="008379BD" w:rsidRDefault="00F55930" w:rsidP="001317AB">
      <w:pPr>
        <w:pStyle w:val="af3"/>
        <w:widowControl/>
        <w:numPr>
          <w:ilvl w:val="2"/>
          <w:numId w:val="12"/>
        </w:numPr>
        <w:spacing w:line="360" w:lineRule="auto"/>
        <w:ind w:left="0" w:firstLineChars="0" w:firstLine="426"/>
        <w:jc w:val="left"/>
        <w:rPr>
          <w:rFonts w:asciiTheme="minorEastAsia" w:eastAsiaTheme="minorEastAsia" w:hAnsiTheme="minorEastAsia" w:cs="Arial"/>
          <w:b/>
          <w:bCs/>
          <w:sz w:val="24"/>
        </w:rPr>
      </w:pPr>
      <w:r w:rsidRPr="008379BD">
        <w:rPr>
          <w:rFonts w:asciiTheme="minorEastAsia" w:eastAsiaTheme="minorEastAsia" w:hAnsiTheme="minorEastAsia" w:cs="Arial" w:hint="eastAsia"/>
          <w:b/>
          <w:bCs/>
          <w:sz w:val="24"/>
        </w:rPr>
        <w:t>技术方案说明</w:t>
      </w:r>
    </w:p>
    <w:p w14:paraId="4A220313" w14:textId="77777777" w:rsidR="00F55930" w:rsidRPr="008379BD" w:rsidRDefault="00F55930" w:rsidP="001317AB">
      <w:pPr>
        <w:pStyle w:val="10"/>
        <w:ind w:left="1" w:firstLineChars="177" w:firstLine="425"/>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包括：</w:t>
      </w:r>
    </w:p>
    <w:p w14:paraId="15DCC1BA" w14:textId="77777777" w:rsidR="00F55930" w:rsidRPr="008379BD" w:rsidRDefault="00F55930" w:rsidP="001317AB">
      <w:pPr>
        <w:pStyle w:val="10"/>
        <w:numPr>
          <w:ilvl w:val="0"/>
          <w:numId w:val="21"/>
        </w:numPr>
        <w:ind w:left="1" w:firstLineChars="177" w:firstLine="425"/>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系统及平台配置方案；</w:t>
      </w:r>
    </w:p>
    <w:p w14:paraId="5100BD88" w14:textId="77777777" w:rsidR="00F55930" w:rsidRPr="008379BD" w:rsidRDefault="00F55930" w:rsidP="001317AB">
      <w:pPr>
        <w:pStyle w:val="10"/>
        <w:numPr>
          <w:ilvl w:val="0"/>
          <w:numId w:val="21"/>
        </w:numPr>
        <w:ind w:left="1" w:firstLineChars="177" w:firstLine="425"/>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硬件配置方案；</w:t>
      </w:r>
    </w:p>
    <w:p w14:paraId="2473F6C1" w14:textId="77777777" w:rsidR="00F55930" w:rsidRPr="008379BD" w:rsidRDefault="00F55930" w:rsidP="001317AB">
      <w:pPr>
        <w:pStyle w:val="af3"/>
        <w:widowControl/>
        <w:numPr>
          <w:ilvl w:val="2"/>
          <w:numId w:val="12"/>
        </w:numPr>
        <w:spacing w:line="360" w:lineRule="auto"/>
        <w:ind w:left="0" w:firstLineChars="0" w:firstLine="426"/>
        <w:jc w:val="left"/>
        <w:rPr>
          <w:rFonts w:asciiTheme="minorEastAsia" w:eastAsiaTheme="minorEastAsia" w:hAnsiTheme="minorEastAsia" w:cs="Arial"/>
          <w:b/>
          <w:bCs/>
          <w:sz w:val="24"/>
        </w:rPr>
      </w:pPr>
      <w:r w:rsidRPr="008379BD">
        <w:rPr>
          <w:rFonts w:asciiTheme="minorEastAsia" w:eastAsiaTheme="minorEastAsia" w:hAnsiTheme="minorEastAsia" w:cs="Arial" w:hint="eastAsia"/>
          <w:b/>
          <w:bCs/>
          <w:sz w:val="24"/>
        </w:rPr>
        <w:t>项目实施</w:t>
      </w:r>
    </w:p>
    <w:p w14:paraId="0FCE169E" w14:textId="77777777" w:rsidR="00F55930" w:rsidRPr="008379BD" w:rsidRDefault="00F55930" w:rsidP="001317AB">
      <w:pPr>
        <w:pStyle w:val="10"/>
        <w:numPr>
          <w:ilvl w:val="0"/>
          <w:numId w:val="22"/>
        </w:numPr>
        <w:tabs>
          <w:tab w:val="clear" w:pos="2975"/>
        </w:tabs>
        <w:ind w:left="0" w:firstLine="426"/>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项目组织；</w:t>
      </w:r>
    </w:p>
    <w:p w14:paraId="70467054" w14:textId="77777777" w:rsidR="00F55930" w:rsidRPr="008379BD" w:rsidRDefault="00F55930" w:rsidP="001317AB">
      <w:pPr>
        <w:pStyle w:val="10"/>
        <w:numPr>
          <w:ilvl w:val="0"/>
          <w:numId w:val="22"/>
        </w:numPr>
        <w:tabs>
          <w:tab w:val="clear" w:pos="2975"/>
        </w:tabs>
        <w:ind w:left="0" w:firstLine="426"/>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项目实施计划；</w:t>
      </w:r>
    </w:p>
    <w:p w14:paraId="59504AEA" w14:textId="77777777" w:rsidR="00F55930" w:rsidRPr="008379BD" w:rsidRDefault="00F55930" w:rsidP="001317AB">
      <w:pPr>
        <w:pStyle w:val="10"/>
        <w:numPr>
          <w:ilvl w:val="0"/>
          <w:numId w:val="22"/>
        </w:numPr>
        <w:tabs>
          <w:tab w:val="clear" w:pos="2975"/>
        </w:tabs>
        <w:ind w:left="0" w:firstLine="426"/>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培训计划；</w:t>
      </w:r>
    </w:p>
    <w:p w14:paraId="7856CB58" w14:textId="77777777" w:rsidR="00F55930" w:rsidRPr="008379BD" w:rsidRDefault="00F55930" w:rsidP="001317AB">
      <w:pPr>
        <w:pStyle w:val="10"/>
        <w:numPr>
          <w:ilvl w:val="0"/>
          <w:numId w:val="22"/>
        </w:numPr>
        <w:tabs>
          <w:tab w:val="clear" w:pos="2975"/>
        </w:tabs>
        <w:ind w:left="0" w:firstLine="426"/>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质量保障措施；</w:t>
      </w:r>
    </w:p>
    <w:p w14:paraId="34C3F517" w14:textId="77777777" w:rsidR="00F55930" w:rsidRPr="008379BD" w:rsidRDefault="00F55930" w:rsidP="001317AB">
      <w:pPr>
        <w:pStyle w:val="10"/>
        <w:numPr>
          <w:ilvl w:val="0"/>
          <w:numId w:val="22"/>
        </w:numPr>
        <w:tabs>
          <w:tab w:val="clear" w:pos="2975"/>
        </w:tabs>
        <w:ind w:left="0" w:firstLine="426"/>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售后服务支持；</w:t>
      </w:r>
    </w:p>
    <w:p w14:paraId="5C9E5297" w14:textId="77777777" w:rsidR="00F55930" w:rsidRPr="008379BD" w:rsidRDefault="00F55930" w:rsidP="001317AB">
      <w:pPr>
        <w:pStyle w:val="10"/>
        <w:numPr>
          <w:ilvl w:val="0"/>
          <w:numId w:val="11"/>
        </w:numPr>
        <w:tabs>
          <w:tab w:val="clear" w:pos="2975"/>
        </w:tabs>
        <w:ind w:leftChars="203" w:left="899" w:hangingChars="197" w:hanging="473"/>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投标报价的说明</w:t>
      </w:r>
    </w:p>
    <w:p w14:paraId="40D33F86" w14:textId="77777777" w:rsidR="008379BD" w:rsidRPr="008379BD" w:rsidRDefault="008379BD" w:rsidP="001317AB">
      <w:pPr>
        <w:pStyle w:val="af3"/>
        <w:widowControl/>
        <w:numPr>
          <w:ilvl w:val="2"/>
          <w:numId w:val="12"/>
        </w:numPr>
        <w:spacing w:line="360" w:lineRule="auto"/>
        <w:ind w:left="0" w:firstLineChars="0" w:firstLine="426"/>
        <w:jc w:val="left"/>
        <w:rPr>
          <w:rFonts w:asciiTheme="minorEastAsia" w:eastAsiaTheme="minorEastAsia" w:hAnsiTheme="minorEastAsia" w:cs="Arial"/>
          <w:b/>
          <w:bCs/>
          <w:sz w:val="24"/>
        </w:rPr>
      </w:pPr>
      <w:r w:rsidRPr="008379BD">
        <w:rPr>
          <w:rFonts w:asciiTheme="minorEastAsia" w:eastAsiaTheme="minorEastAsia" w:hAnsiTheme="minorEastAsia" w:cs="Arial" w:hint="eastAsia"/>
          <w:b/>
          <w:bCs/>
          <w:sz w:val="24"/>
        </w:rPr>
        <w:lastRenderedPageBreak/>
        <w:t>报价</w:t>
      </w:r>
    </w:p>
    <w:p w14:paraId="0338DB43" w14:textId="77777777" w:rsidR="00F55930" w:rsidRPr="001317AB" w:rsidRDefault="00F55930" w:rsidP="001317AB">
      <w:pPr>
        <w:pStyle w:val="af3"/>
        <w:widowControl/>
        <w:spacing w:line="360" w:lineRule="auto"/>
        <w:ind w:firstLineChars="177" w:firstLine="425"/>
        <w:jc w:val="left"/>
        <w:rPr>
          <w:rFonts w:asciiTheme="minorEastAsia" w:eastAsiaTheme="minorEastAsia" w:hAnsiTheme="minorEastAsia" w:cs="Arial"/>
          <w:bCs/>
          <w:sz w:val="24"/>
        </w:rPr>
      </w:pPr>
      <w:r w:rsidRPr="001317AB">
        <w:rPr>
          <w:rFonts w:asciiTheme="minorEastAsia" w:eastAsiaTheme="minorEastAsia" w:hAnsiTheme="minorEastAsia" w:cs="Arial" w:hint="eastAsia"/>
          <w:bCs/>
          <w:sz w:val="24"/>
        </w:rPr>
        <w:t>投标方的报价为到招标项目实施地点的价格，所有投标方均以人民币报价。报价包括：</w:t>
      </w:r>
    </w:p>
    <w:p w14:paraId="37405C2D" w14:textId="77777777" w:rsidR="00F55930" w:rsidRPr="008379BD" w:rsidRDefault="00F55930" w:rsidP="001317AB">
      <w:pPr>
        <w:pStyle w:val="10"/>
        <w:numPr>
          <w:ilvl w:val="0"/>
          <w:numId w:val="23"/>
        </w:numPr>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平台软件</w:t>
      </w:r>
      <w:r w:rsidR="005410EC">
        <w:rPr>
          <w:rFonts w:asciiTheme="minorEastAsia" w:eastAsiaTheme="minorEastAsia" w:hAnsiTheme="minorEastAsia" w:hint="eastAsia"/>
          <w:sz w:val="24"/>
          <w:szCs w:val="24"/>
        </w:rPr>
        <w:t>及实施服务</w:t>
      </w:r>
      <w:r w:rsidRPr="008379BD">
        <w:rPr>
          <w:rFonts w:asciiTheme="minorEastAsia" w:eastAsiaTheme="minorEastAsia" w:hAnsiTheme="minorEastAsia" w:hint="eastAsia"/>
          <w:sz w:val="24"/>
          <w:szCs w:val="24"/>
        </w:rPr>
        <w:t>报价；</w:t>
      </w:r>
    </w:p>
    <w:p w14:paraId="3B1D0517" w14:textId="77777777" w:rsidR="00F55930" w:rsidRPr="008379BD" w:rsidRDefault="005410EC" w:rsidP="001317AB">
      <w:pPr>
        <w:pStyle w:val="10"/>
        <w:numPr>
          <w:ilvl w:val="0"/>
          <w:numId w:val="23"/>
        </w:numPr>
        <w:rPr>
          <w:rFonts w:asciiTheme="minorEastAsia" w:eastAsiaTheme="minorEastAsia" w:hAnsiTheme="minorEastAsia"/>
          <w:sz w:val="24"/>
          <w:szCs w:val="24"/>
        </w:rPr>
      </w:pPr>
      <w:r>
        <w:rPr>
          <w:rFonts w:asciiTheme="minorEastAsia" w:eastAsiaTheme="minorEastAsia" w:hAnsiTheme="minorEastAsia" w:hint="eastAsia"/>
          <w:sz w:val="24"/>
          <w:szCs w:val="24"/>
        </w:rPr>
        <w:t>硬件及集成服务报价</w:t>
      </w:r>
      <w:r w:rsidR="00F55930" w:rsidRPr="008379BD">
        <w:rPr>
          <w:rFonts w:asciiTheme="minorEastAsia" w:eastAsiaTheme="minorEastAsia" w:hAnsiTheme="minorEastAsia" w:hint="eastAsia"/>
          <w:sz w:val="24"/>
          <w:szCs w:val="24"/>
        </w:rPr>
        <w:t>；</w:t>
      </w:r>
    </w:p>
    <w:p w14:paraId="63590C8F" w14:textId="77777777" w:rsidR="00F55930" w:rsidRPr="008379BD" w:rsidRDefault="00F55930" w:rsidP="001317AB">
      <w:pPr>
        <w:pStyle w:val="10"/>
        <w:numPr>
          <w:ilvl w:val="0"/>
          <w:numId w:val="23"/>
        </w:numPr>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培训、维护服务报价</w:t>
      </w:r>
      <w:r w:rsidR="00091916" w:rsidRPr="008379BD">
        <w:rPr>
          <w:rFonts w:asciiTheme="minorEastAsia" w:eastAsiaTheme="minorEastAsia" w:hAnsiTheme="minorEastAsia" w:hint="eastAsia"/>
          <w:sz w:val="24"/>
          <w:szCs w:val="24"/>
        </w:rPr>
        <w:t>；</w:t>
      </w:r>
    </w:p>
    <w:p w14:paraId="6A43B58B" w14:textId="77777777" w:rsidR="00D62E08" w:rsidRDefault="00D62E08" w:rsidP="001317AB">
      <w:pPr>
        <w:pStyle w:val="10"/>
        <w:ind w:firstLineChars="210" w:firstLine="504"/>
        <w:rPr>
          <w:rFonts w:asciiTheme="minorEastAsia" w:eastAsiaTheme="minorEastAsia" w:hAnsiTheme="minorEastAsia"/>
          <w:sz w:val="24"/>
          <w:szCs w:val="24"/>
        </w:rPr>
      </w:pPr>
    </w:p>
    <w:p w14:paraId="42988F68" w14:textId="77777777" w:rsidR="008379BD" w:rsidRPr="008379BD" w:rsidRDefault="008379BD" w:rsidP="001317AB">
      <w:pPr>
        <w:widowControl/>
        <w:jc w:val="left"/>
        <w:rPr>
          <w:rFonts w:asciiTheme="minorEastAsia" w:eastAsiaTheme="minorEastAsia" w:hAnsiTheme="minorEastAsia"/>
          <w:b/>
          <w:bCs/>
          <w:kern w:val="44"/>
          <w:sz w:val="28"/>
          <w:szCs w:val="28"/>
        </w:rPr>
      </w:pPr>
      <w:bookmarkStart w:id="76" w:name="_Toc362345879"/>
      <w:bookmarkStart w:id="77" w:name="_Toc362345990"/>
      <w:bookmarkStart w:id="78" w:name="_Toc362346144"/>
      <w:bookmarkStart w:id="79" w:name="_Toc363132404"/>
      <w:r w:rsidRPr="008379BD">
        <w:rPr>
          <w:rFonts w:asciiTheme="minorEastAsia" w:eastAsiaTheme="minorEastAsia" w:hAnsiTheme="minorEastAsia"/>
          <w:sz w:val="28"/>
          <w:szCs w:val="28"/>
        </w:rPr>
        <w:br w:type="page"/>
      </w:r>
    </w:p>
    <w:p w14:paraId="71C2508F" w14:textId="77777777" w:rsidR="00F55930" w:rsidRPr="008379BD" w:rsidRDefault="00F55930" w:rsidP="001317AB">
      <w:pPr>
        <w:pStyle w:val="1"/>
        <w:numPr>
          <w:ilvl w:val="0"/>
          <w:numId w:val="12"/>
        </w:numPr>
        <w:rPr>
          <w:rFonts w:asciiTheme="minorEastAsia" w:eastAsiaTheme="minorEastAsia" w:hAnsiTheme="minorEastAsia"/>
          <w:sz w:val="28"/>
          <w:szCs w:val="28"/>
        </w:rPr>
      </w:pPr>
      <w:bookmarkStart w:id="80" w:name="_Toc488052335"/>
      <w:r w:rsidRPr="008379BD">
        <w:rPr>
          <w:rFonts w:asciiTheme="minorEastAsia" w:eastAsiaTheme="minorEastAsia" w:hAnsiTheme="minorEastAsia" w:hint="eastAsia"/>
          <w:sz w:val="28"/>
          <w:szCs w:val="28"/>
        </w:rPr>
        <w:lastRenderedPageBreak/>
        <w:t>产品评判标准</w:t>
      </w:r>
      <w:bookmarkEnd w:id="76"/>
      <w:bookmarkEnd w:id="77"/>
      <w:bookmarkEnd w:id="78"/>
      <w:bookmarkEnd w:id="79"/>
      <w:bookmarkEnd w:id="80"/>
    </w:p>
    <w:p w14:paraId="46997E9A" w14:textId="77777777" w:rsidR="00F55930" w:rsidRPr="008379BD" w:rsidRDefault="00F55930" w:rsidP="001317AB">
      <w:pPr>
        <w:pStyle w:val="10"/>
        <w:ind w:firstLineChars="200" w:firstLine="480"/>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关于本项目的产品评判，拟由商务部分和技术部分组成，进行严格的选型工作。评分标准如下：</w:t>
      </w:r>
    </w:p>
    <w:p w14:paraId="099AAF24" w14:textId="77777777" w:rsidR="00F55930" w:rsidRPr="008379BD" w:rsidRDefault="00F55930" w:rsidP="001317AB">
      <w:pPr>
        <w:pStyle w:val="10"/>
        <w:ind w:firstLineChars="200" w:firstLine="480"/>
        <w:rPr>
          <w:rFonts w:asciiTheme="minorEastAsia" w:eastAsiaTheme="minorEastAsia" w:hAnsiTheme="minorEastAsia" w:cs="宋体"/>
          <w:sz w:val="24"/>
        </w:rPr>
      </w:pPr>
      <w:r w:rsidRPr="008379BD">
        <w:rPr>
          <w:rFonts w:asciiTheme="minorEastAsia" w:eastAsiaTheme="minorEastAsia" w:hAnsiTheme="minorEastAsia" w:cs="宋体" w:hint="eastAsia"/>
          <w:sz w:val="24"/>
        </w:rPr>
        <w:t>根据价格和服务条款进行评判。</w:t>
      </w:r>
    </w:p>
    <w:p w14:paraId="0E3DBFB7" w14:textId="77777777" w:rsidR="00F55930" w:rsidRPr="008379BD" w:rsidRDefault="00F55930" w:rsidP="001317AB">
      <w:pPr>
        <w:pStyle w:val="10"/>
        <w:ind w:firstLineChars="200" w:firstLine="480"/>
        <w:rPr>
          <w:rFonts w:asciiTheme="minorEastAsia" w:eastAsiaTheme="minorEastAsia" w:hAnsiTheme="minorEastAsia" w:cs="宋体"/>
          <w:sz w:val="24"/>
        </w:rPr>
      </w:pPr>
      <w:r w:rsidRPr="008379BD">
        <w:rPr>
          <w:rFonts w:asciiTheme="minorEastAsia" w:eastAsiaTheme="minorEastAsia" w:hAnsiTheme="minorEastAsia" w:cs="宋体" w:hint="eastAsia"/>
          <w:sz w:val="24"/>
        </w:rPr>
        <w:t>总得分＝商务部分＋技术部分</w:t>
      </w:r>
      <w:r w:rsidR="008379BD" w:rsidRPr="008379BD">
        <w:rPr>
          <w:rFonts w:asciiTheme="minorEastAsia" w:eastAsiaTheme="minorEastAsia" w:hAnsiTheme="minorEastAsia" w:cs="宋体" w:hint="eastAsia"/>
          <w:sz w:val="24"/>
        </w:rPr>
        <w:t>。</w:t>
      </w:r>
    </w:p>
    <w:p w14:paraId="71F07577" w14:textId="77777777" w:rsidR="008379BD" w:rsidRPr="008379BD" w:rsidRDefault="008379BD" w:rsidP="001317AB">
      <w:pPr>
        <w:widowControl/>
        <w:jc w:val="left"/>
        <w:rPr>
          <w:rFonts w:asciiTheme="minorEastAsia" w:eastAsiaTheme="minorEastAsia" w:hAnsiTheme="minorEastAsia"/>
          <w:b/>
          <w:bCs/>
          <w:kern w:val="44"/>
          <w:sz w:val="28"/>
          <w:szCs w:val="28"/>
        </w:rPr>
      </w:pPr>
      <w:bookmarkStart w:id="81" w:name="_Toc362345880"/>
      <w:bookmarkStart w:id="82" w:name="_Toc362345991"/>
      <w:bookmarkStart w:id="83" w:name="_Toc362346145"/>
      <w:bookmarkStart w:id="84" w:name="_Toc363132405"/>
      <w:r w:rsidRPr="008379BD">
        <w:rPr>
          <w:rFonts w:asciiTheme="minorEastAsia" w:eastAsiaTheme="minorEastAsia" w:hAnsiTheme="minorEastAsia"/>
          <w:sz w:val="28"/>
          <w:szCs w:val="28"/>
        </w:rPr>
        <w:br w:type="page"/>
      </w:r>
    </w:p>
    <w:p w14:paraId="30D759F5" w14:textId="77777777" w:rsidR="00F55930" w:rsidRPr="008379BD" w:rsidRDefault="00F55930" w:rsidP="001317AB">
      <w:pPr>
        <w:pStyle w:val="1"/>
        <w:numPr>
          <w:ilvl w:val="0"/>
          <w:numId w:val="12"/>
        </w:numPr>
        <w:rPr>
          <w:rFonts w:asciiTheme="minorEastAsia" w:eastAsiaTheme="minorEastAsia" w:hAnsiTheme="minorEastAsia"/>
          <w:sz w:val="28"/>
          <w:szCs w:val="28"/>
        </w:rPr>
      </w:pPr>
      <w:bookmarkStart w:id="85" w:name="_Toc488052336"/>
      <w:r w:rsidRPr="008379BD">
        <w:rPr>
          <w:rFonts w:asciiTheme="minorEastAsia" w:eastAsiaTheme="minorEastAsia" w:hAnsiTheme="minorEastAsia" w:hint="eastAsia"/>
          <w:sz w:val="28"/>
          <w:szCs w:val="28"/>
        </w:rPr>
        <w:lastRenderedPageBreak/>
        <w:t>投标说明（投标邀请函）</w:t>
      </w:r>
      <w:bookmarkEnd w:id="81"/>
      <w:bookmarkEnd w:id="82"/>
      <w:bookmarkEnd w:id="83"/>
      <w:bookmarkEnd w:id="84"/>
      <w:bookmarkEnd w:id="85"/>
    </w:p>
    <w:p w14:paraId="50A2CC11" w14:textId="77777777" w:rsidR="00F55930" w:rsidRPr="008379BD" w:rsidRDefault="001A6D75" w:rsidP="001317AB">
      <w:pPr>
        <w:pStyle w:val="10"/>
        <w:ind w:firstLineChars="200" w:firstLine="480"/>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银河期货有限公司</w:t>
      </w:r>
      <w:r w:rsidR="00F55930" w:rsidRPr="008379BD">
        <w:rPr>
          <w:rFonts w:asciiTheme="minorEastAsia" w:eastAsiaTheme="minorEastAsia" w:hAnsiTheme="minorEastAsia" w:hint="eastAsia"/>
          <w:sz w:val="24"/>
          <w:szCs w:val="24"/>
        </w:rPr>
        <w:t>现对《平台系统》项目进行邀请招标，特邀请贵方参加。</w:t>
      </w:r>
    </w:p>
    <w:p w14:paraId="107B8DA2" w14:textId="77777777" w:rsidR="00F55930" w:rsidRPr="008379BD" w:rsidRDefault="00F55930" w:rsidP="001317AB">
      <w:pPr>
        <w:pStyle w:val="10"/>
        <w:ind w:firstLineChars="200" w:firstLine="480"/>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请于</w:t>
      </w:r>
      <w:r w:rsidR="007B23C4" w:rsidRPr="003B6084">
        <w:rPr>
          <w:rFonts w:asciiTheme="minorEastAsia" w:eastAsiaTheme="minorEastAsia" w:hAnsiTheme="minorEastAsia"/>
          <w:color w:val="FF0000"/>
          <w:sz w:val="24"/>
          <w:szCs w:val="24"/>
        </w:rPr>
        <w:t>20</w:t>
      </w:r>
      <w:r w:rsidR="007B23C4" w:rsidRPr="003B6084">
        <w:rPr>
          <w:rFonts w:asciiTheme="minorEastAsia" w:eastAsiaTheme="minorEastAsia" w:hAnsiTheme="minorEastAsia" w:hint="eastAsia"/>
          <w:color w:val="FF0000"/>
          <w:sz w:val="24"/>
          <w:szCs w:val="24"/>
        </w:rPr>
        <w:t>1</w:t>
      </w:r>
      <w:r w:rsidR="00267C2E">
        <w:rPr>
          <w:rFonts w:asciiTheme="minorEastAsia" w:eastAsiaTheme="minorEastAsia" w:hAnsiTheme="minorEastAsia"/>
          <w:color w:val="FF0000"/>
          <w:sz w:val="24"/>
          <w:szCs w:val="24"/>
        </w:rPr>
        <w:t>7</w:t>
      </w:r>
      <w:r w:rsidR="000D7355" w:rsidRPr="003B6084">
        <w:rPr>
          <w:rFonts w:asciiTheme="minorEastAsia" w:eastAsiaTheme="minorEastAsia" w:hAnsiTheme="minorEastAsia" w:hint="eastAsia"/>
          <w:color w:val="FF0000"/>
          <w:sz w:val="24"/>
          <w:szCs w:val="24"/>
        </w:rPr>
        <w:t>年</w:t>
      </w:r>
      <w:r w:rsidR="00267C2E">
        <w:rPr>
          <w:rFonts w:asciiTheme="minorEastAsia" w:eastAsiaTheme="minorEastAsia" w:hAnsiTheme="minorEastAsia"/>
          <w:color w:val="FF0000"/>
          <w:sz w:val="24"/>
          <w:szCs w:val="24"/>
        </w:rPr>
        <w:t>7</w:t>
      </w:r>
      <w:r w:rsidR="000D7355" w:rsidRPr="003B6084">
        <w:rPr>
          <w:rFonts w:asciiTheme="minorEastAsia" w:eastAsiaTheme="minorEastAsia" w:hAnsiTheme="minorEastAsia"/>
          <w:color w:val="FF0000"/>
          <w:sz w:val="24"/>
          <w:szCs w:val="24"/>
        </w:rPr>
        <w:t>月</w:t>
      </w:r>
      <w:r w:rsidR="00267C2E">
        <w:rPr>
          <w:rFonts w:asciiTheme="minorEastAsia" w:eastAsiaTheme="minorEastAsia" w:hAnsiTheme="minorEastAsia"/>
          <w:color w:val="FF0000"/>
          <w:sz w:val="24"/>
          <w:szCs w:val="24"/>
        </w:rPr>
        <w:t>25</w:t>
      </w:r>
      <w:r w:rsidR="000D7355" w:rsidRPr="003B6084">
        <w:rPr>
          <w:rFonts w:asciiTheme="minorEastAsia" w:eastAsiaTheme="minorEastAsia" w:hAnsiTheme="minorEastAsia"/>
          <w:color w:val="FF0000"/>
          <w:sz w:val="24"/>
          <w:szCs w:val="24"/>
        </w:rPr>
        <w:t>日</w:t>
      </w:r>
      <w:r w:rsidRPr="003B6084">
        <w:rPr>
          <w:rFonts w:asciiTheme="minorEastAsia" w:eastAsiaTheme="minorEastAsia" w:hAnsiTheme="minorEastAsia" w:hint="eastAsia"/>
          <w:color w:val="FF0000"/>
          <w:sz w:val="24"/>
          <w:szCs w:val="24"/>
        </w:rPr>
        <w:t>17:00前将投标文件提交或邮递至下述地址</w:t>
      </w:r>
      <w:r w:rsidRPr="008379BD">
        <w:rPr>
          <w:rFonts w:asciiTheme="minorEastAsia" w:eastAsiaTheme="minorEastAsia" w:hAnsiTheme="minorEastAsia" w:hint="eastAsia"/>
          <w:sz w:val="24"/>
          <w:szCs w:val="24"/>
        </w:rPr>
        <w:t>。</w:t>
      </w:r>
    </w:p>
    <w:p w14:paraId="6EF53114" w14:textId="77777777" w:rsidR="00F55930" w:rsidRPr="008379BD" w:rsidRDefault="00F55930" w:rsidP="001317AB">
      <w:pPr>
        <w:pStyle w:val="10"/>
        <w:ind w:firstLineChars="200" w:firstLine="480"/>
        <w:rPr>
          <w:rFonts w:asciiTheme="minorEastAsia" w:eastAsiaTheme="minorEastAsia" w:hAnsiTheme="minorEastAsia"/>
          <w:sz w:val="24"/>
          <w:szCs w:val="24"/>
        </w:rPr>
      </w:pPr>
      <w:r w:rsidRPr="008379BD">
        <w:rPr>
          <w:rFonts w:asciiTheme="minorEastAsia" w:eastAsiaTheme="minorEastAsia" w:hAnsiTheme="minorEastAsia" w:hint="eastAsia"/>
          <w:sz w:val="24"/>
          <w:szCs w:val="24"/>
        </w:rPr>
        <w:t>本项目拟定于</w:t>
      </w:r>
      <w:r w:rsidR="007B23C4" w:rsidRPr="003B6084">
        <w:rPr>
          <w:rFonts w:asciiTheme="minorEastAsia" w:eastAsiaTheme="minorEastAsia" w:hAnsiTheme="minorEastAsia"/>
          <w:color w:val="FF0000"/>
          <w:sz w:val="24"/>
          <w:szCs w:val="24"/>
        </w:rPr>
        <w:t>20</w:t>
      </w:r>
      <w:r w:rsidR="007B23C4" w:rsidRPr="003B6084">
        <w:rPr>
          <w:rFonts w:asciiTheme="minorEastAsia" w:eastAsiaTheme="minorEastAsia" w:hAnsiTheme="minorEastAsia" w:hint="eastAsia"/>
          <w:color w:val="FF0000"/>
          <w:sz w:val="24"/>
          <w:szCs w:val="24"/>
        </w:rPr>
        <w:t>1</w:t>
      </w:r>
      <w:r w:rsidR="00267C2E">
        <w:rPr>
          <w:rFonts w:asciiTheme="minorEastAsia" w:eastAsiaTheme="minorEastAsia" w:hAnsiTheme="minorEastAsia"/>
          <w:color w:val="FF0000"/>
          <w:sz w:val="24"/>
          <w:szCs w:val="24"/>
        </w:rPr>
        <w:t>7</w:t>
      </w:r>
      <w:r w:rsidR="00801B6B" w:rsidRPr="003B6084">
        <w:rPr>
          <w:rFonts w:asciiTheme="minorEastAsia" w:eastAsiaTheme="minorEastAsia" w:hAnsiTheme="minorEastAsia" w:hint="eastAsia"/>
          <w:color w:val="FF0000"/>
          <w:sz w:val="24"/>
          <w:szCs w:val="24"/>
        </w:rPr>
        <w:t>年</w:t>
      </w:r>
      <w:r w:rsidR="00267C2E">
        <w:rPr>
          <w:rFonts w:asciiTheme="minorEastAsia" w:eastAsiaTheme="minorEastAsia" w:hAnsiTheme="minorEastAsia"/>
          <w:color w:val="FF0000"/>
          <w:sz w:val="24"/>
          <w:szCs w:val="24"/>
        </w:rPr>
        <w:t>7</w:t>
      </w:r>
      <w:r w:rsidR="00801B6B" w:rsidRPr="003B6084">
        <w:rPr>
          <w:rFonts w:asciiTheme="minorEastAsia" w:eastAsiaTheme="minorEastAsia" w:hAnsiTheme="minorEastAsia"/>
          <w:color w:val="FF0000"/>
          <w:sz w:val="24"/>
          <w:szCs w:val="24"/>
        </w:rPr>
        <w:t>月</w:t>
      </w:r>
      <w:r w:rsidR="00113D62" w:rsidRPr="003B6084">
        <w:rPr>
          <w:rFonts w:asciiTheme="minorEastAsia" w:eastAsiaTheme="minorEastAsia" w:hAnsiTheme="minorEastAsia"/>
          <w:color w:val="FF0000"/>
          <w:sz w:val="24"/>
          <w:szCs w:val="24"/>
        </w:rPr>
        <w:t>2</w:t>
      </w:r>
      <w:r w:rsidR="00267C2E">
        <w:rPr>
          <w:rFonts w:asciiTheme="minorEastAsia" w:eastAsiaTheme="minorEastAsia" w:hAnsiTheme="minorEastAsia"/>
          <w:color w:val="FF0000"/>
          <w:sz w:val="24"/>
          <w:szCs w:val="24"/>
        </w:rPr>
        <w:t>7</w:t>
      </w:r>
      <w:r w:rsidR="00801B6B" w:rsidRPr="003B6084">
        <w:rPr>
          <w:rFonts w:asciiTheme="minorEastAsia" w:eastAsiaTheme="minorEastAsia" w:hAnsiTheme="minorEastAsia"/>
          <w:color w:val="FF0000"/>
          <w:sz w:val="24"/>
          <w:szCs w:val="24"/>
        </w:rPr>
        <w:t>日</w:t>
      </w:r>
      <w:r w:rsidRPr="008379BD">
        <w:rPr>
          <w:rFonts w:asciiTheme="minorEastAsia" w:eastAsiaTheme="minorEastAsia" w:hAnsiTheme="minorEastAsia" w:hint="eastAsia"/>
          <w:sz w:val="24"/>
          <w:szCs w:val="24"/>
        </w:rPr>
        <w:t>进行方案讲解和需求答疑，要求以PowerPoint</w:t>
      </w:r>
      <w:r w:rsidR="00A235DE" w:rsidRPr="008379BD">
        <w:rPr>
          <w:rFonts w:asciiTheme="minorEastAsia" w:eastAsiaTheme="minorEastAsia" w:hAnsiTheme="minorEastAsia" w:hint="eastAsia"/>
          <w:sz w:val="24"/>
          <w:szCs w:val="24"/>
        </w:rPr>
        <w:t>和产品演示的</w:t>
      </w:r>
      <w:r w:rsidR="0099660C" w:rsidRPr="008379BD">
        <w:rPr>
          <w:rFonts w:asciiTheme="minorEastAsia" w:eastAsiaTheme="minorEastAsia" w:hAnsiTheme="minorEastAsia" w:hint="eastAsia"/>
          <w:sz w:val="24"/>
          <w:szCs w:val="24"/>
        </w:rPr>
        <w:t>方式讲解，时间控制在1</w:t>
      </w:r>
      <w:r w:rsidRPr="008379BD">
        <w:rPr>
          <w:rFonts w:asciiTheme="minorEastAsia" w:eastAsiaTheme="minorEastAsia" w:hAnsiTheme="minorEastAsia" w:hint="eastAsia"/>
          <w:sz w:val="24"/>
          <w:szCs w:val="24"/>
        </w:rPr>
        <w:t>小时以内。具体安排另行通知。</w:t>
      </w:r>
    </w:p>
    <w:p w14:paraId="4F68B311" w14:textId="77777777" w:rsidR="00F55930" w:rsidRPr="008379BD" w:rsidRDefault="001A6D75" w:rsidP="001317AB">
      <w:pPr>
        <w:spacing w:line="360" w:lineRule="auto"/>
        <w:rPr>
          <w:rFonts w:asciiTheme="minorEastAsia" w:eastAsiaTheme="minorEastAsia" w:hAnsiTheme="minorEastAsia" w:cs="宋体"/>
          <w:b/>
          <w:bCs/>
          <w:sz w:val="28"/>
          <w:szCs w:val="20"/>
        </w:rPr>
      </w:pPr>
      <w:r w:rsidRPr="008379BD">
        <w:rPr>
          <w:rFonts w:asciiTheme="minorEastAsia" w:eastAsiaTheme="minorEastAsia" w:hAnsiTheme="minorEastAsia" w:cs="宋体" w:hint="eastAsia"/>
          <w:b/>
          <w:bCs/>
          <w:sz w:val="28"/>
          <w:szCs w:val="20"/>
        </w:rPr>
        <w:t>银河</w:t>
      </w:r>
      <w:r w:rsidR="00267C2E">
        <w:rPr>
          <w:rFonts w:asciiTheme="minorEastAsia" w:eastAsiaTheme="minorEastAsia" w:hAnsiTheme="minorEastAsia" w:cs="宋体" w:hint="eastAsia"/>
          <w:b/>
          <w:bCs/>
          <w:sz w:val="28"/>
          <w:szCs w:val="20"/>
        </w:rPr>
        <w:t>德睿资本管理</w:t>
      </w:r>
      <w:r w:rsidRPr="008379BD">
        <w:rPr>
          <w:rFonts w:asciiTheme="minorEastAsia" w:eastAsiaTheme="minorEastAsia" w:hAnsiTheme="minorEastAsia" w:cs="宋体" w:hint="eastAsia"/>
          <w:b/>
          <w:bCs/>
          <w:sz w:val="28"/>
          <w:szCs w:val="20"/>
        </w:rPr>
        <w:t>有限公司</w:t>
      </w:r>
    </w:p>
    <w:p w14:paraId="7EAA751B" w14:textId="77777777" w:rsidR="00F55930" w:rsidRPr="008379BD" w:rsidRDefault="00F55930" w:rsidP="001317AB">
      <w:pPr>
        <w:spacing w:line="360" w:lineRule="auto"/>
        <w:ind w:firstLineChars="200" w:firstLine="480"/>
        <w:rPr>
          <w:rFonts w:asciiTheme="minorEastAsia" w:eastAsiaTheme="minorEastAsia" w:hAnsiTheme="minorEastAsia" w:cs="宋体"/>
          <w:sz w:val="24"/>
          <w:szCs w:val="20"/>
        </w:rPr>
      </w:pPr>
      <w:r w:rsidRPr="008379BD">
        <w:rPr>
          <w:rFonts w:asciiTheme="minorEastAsia" w:eastAsiaTheme="minorEastAsia" w:hAnsiTheme="minorEastAsia" w:cs="宋体" w:hint="eastAsia"/>
          <w:sz w:val="24"/>
          <w:szCs w:val="20"/>
        </w:rPr>
        <w:t>地址：</w:t>
      </w:r>
      <w:r w:rsidR="00801B6B" w:rsidRPr="008379BD">
        <w:rPr>
          <w:rFonts w:asciiTheme="minorEastAsia" w:eastAsiaTheme="minorEastAsia" w:hAnsiTheme="minorEastAsia" w:cs="宋体" w:hint="eastAsia"/>
          <w:sz w:val="24"/>
          <w:szCs w:val="20"/>
        </w:rPr>
        <w:t>北京市西城区</w:t>
      </w:r>
      <w:r w:rsidR="00267C2E">
        <w:rPr>
          <w:rFonts w:asciiTheme="minorEastAsia" w:eastAsiaTheme="minorEastAsia" w:hAnsiTheme="minorEastAsia" w:cs="宋体" w:hint="eastAsia"/>
          <w:sz w:val="24"/>
          <w:szCs w:val="20"/>
        </w:rPr>
        <w:t>月坛西街6号院银河商务楼3</w:t>
      </w:r>
      <w:r w:rsidR="00801B6B" w:rsidRPr="008379BD">
        <w:rPr>
          <w:rFonts w:asciiTheme="minorEastAsia" w:eastAsiaTheme="minorEastAsia" w:hAnsiTheme="minorEastAsia" w:cs="宋体" w:hint="eastAsia"/>
          <w:sz w:val="24"/>
          <w:szCs w:val="20"/>
        </w:rPr>
        <w:t>层</w:t>
      </w:r>
    </w:p>
    <w:p w14:paraId="6C5B7628" w14:textId="77777777" w:rsidR="00F55930" w:rsidRPr="008379BD" w:rsidRDefault="00F55930" w:rsidP="001317AB">
      <w:pPr>
        <w:spacing w:line="360" w:lineRule="auto"/>
        <w:ind w:firstLineChars="200" w:firstLine="480"/>
        <w:rPr>
          <w:rFonts w:asciiTheme="minorEastAsia" w:eastAsiaTheme="minorEastAsia" w:hAnsiTheme="minorEastAsia" w:cs="宋体"/>
          <w:sz w:val="24"/>
          <w:szCs w:val="20"/>
        </w:rPr>
      </w:pPr>
      <w:r w:rsidRPr="008379BD">
        <w:rPr>
          <w:rFonts w:asciiTheme="minorEastAsia" w:eastAsiaTheme="minorEastAsia" w:hAnsiTheme="minorEastAsia" w:cs="宋体" w:hint="eastAsia"/>
          <w:sz w:val="24"/>
          <w:szCs w:val="20"/>
        </w:rPr>
        <w:t>邮编：</w:t>
      </w:r>
      <w:r w:rsidR="00801B6B" w:rsidRPr="008379BD">
        <w:rPr>
          <w:rFonts w:asciiTheme="minorEastAsia" w:eastAsiaTheme="minorEastAsia" w:hAnsiTheme="minorEastAsia" w:cs="宋体" w:hint="eastAsia"/>
          <w:sz w:val="24"/>
          <w:szCs w:val="20"/>
        </w:rPr>
        <w:t>100045</w:t>
      </w:r>
    </w:p>
    <w:p w14:paraId="0BD0C55C" w14:textId="77777777" w:rsidR="00F55930" w:rsidRPr="008379BD" w:rsidRDefault="00F55930" w:rsidP="001317AB">
      <w:pPr>
        <w:spacing w:line="360" w:lineRule="auto"/>
        <w:ind w:firstLineChars="200" w:firstLine="480"/>
        <w:rPr>
          <w:rFonts w:asciiTheme="minorEastAsia" w:eastAsiaTheme="minorEastAsia" w:hAnsiTheme="minorEastAsia" w:cs="宋体"/>
          <w:sz w:val="24"/>
          <w:szCs w:val="20"/>
        </w:rPr>
      </w:pPr>
      <w:r w:rsidRPr="008379BD">
        <w:rPr>
          <w:rFonts w:asciiTheme="minorEastAsia" w:eastAsiaTheme="minorEastAsia" w:hAnsiTheme="minorEastAsia" w:cs="宋体" w:hint="eastAsia"/>
          <w:sz w:val="24"/>
          <w:szCs w:val="20"/>
        </w:rPr>
        <w:t>电话：</w:t>
      </w:r>
      <w:r w:rsidR="00267C2E">
        <w:rPr>
          <w:rFonts w:asciiTheme="minorEastAsia" w:eastAsiaTheme="minorEastAsia" w:hAnsiTheme="minorEastAsia" w:cs="宋体"/>
          <w:sz w:val="24"/>
          <w:szCs w:val="20"/>
        </w:rPr>
        <w:t>010-68012661</w:t>
      </w:r>
    </w:p>
    <w:p w14:paraId="63301264" w14:textId="77777777" w:rsidR="00F55930" w:rsidRPr="008379BD" w:rsidRDefault="00F55930" w:rsidP="001317AB">
      <w:pPr>
        <w:spacing w:line="360" w:lineRule="auto"/>
        <w:ind w:firstLineChars="200" w:firstLine="480"/>
        <w:rPr>
          <w:rFonts w:asciiTheme="minorEastAsia" w:eastAsiaTheme="minorEastAsia" w:hAnsiTheme="minorEastAsia" w:cs="宋体"/>
          <w:sz w:val="24"/>
          <w:szCs w:val="20"/>
        </w:rPr>
      </w:pPr>
      <w:r w:rsidRPr="008379BD">
        <w:rPr>
          <w:rFonts w:asciiTheme="minorEastAsia" w:eastAsiaTheme="minorEastAsia" w:hAnsiTheme="minorEastAsia" w:cs="宋体" w:hint="eastAsia"/>
          <w:sz w:val="24"/>
          <w:szCs w:val="20"/>
        </w:rPr>
        <w:t>传真：</w:t>
      </w:r>
      <w:r w:rsidR="00267C2E" w:rsidRPr="00267C2E">
        <w:rPr>
          <w:rFonts w:asciiTheme="minorEastAsia" w:eastAsiaTheme="minorEastAsia" w:hAnsiTheme="minorEastAsia" w:cs="宋体"/>
          <w:sz w:val="24"/>
          <w:szCs w:val="20"/>
        </w:rPr>
        <w:t>010-68012926</w:t>
      </w:r>
    </w:p>
    <w:p w14:paraId="463E7A78" w14:textId="77777777" w:rsidR="00F55930" w:rsidRPr="008379BD" w:rsidRDefault="00F55930" w:rsidP="001317AB">
      <w:pPr>
        <w:spacing w:line="360" w:lineRule="auto"/>
        <w:ind w:firstLineChars="200" w:firstLine="480"/>
        <w:rPr>
          <w:rFonts w:asciiTheme="minorEastAsia" w:eastAsiaTheme="minorEastAsia" w:hAnsiTheme="minorEastAsia" w:cs="宋体"/>
          <w:sz w:val="24"/>
          <w:szCs w:val="20"/>
        </w:rPr>
      </w:pPr>
      <w:r w:rsidRPr="008379BD">
        <w:rPr>
          <w:rFonts w:asciiTheme="minorEastAsia" w:eastAsiaTheme="minorEastAsia" w:hAnsiTheme="minorEastAsia" w:cs="宋体" w:hint="eastAsia"/>
          <w:sz w:val="24"/>
          <w:szCs w:val="20"/>
        </w:rPr>
        <w:t>电子邮箱：</w:t>
      </w:r>
      <w:r w:rsidR="00801B6B" w:rsidRPr="008379BD">
        <w:rPr>
          <w:rFonts w:asciiTheme="minorEastAsia" w:eastAsiaTheme="minorEastAsia" w:hAnsiTheme="minorEastAsia" w:cs="宋体" w:hint="eastAsia"/>
          <w:sz w:val="24"/>
          <w:szCs w:val="20"/>
        </w:rPr>
        <w:t>y</w:t>
      </w:r>
      <w:r w:rsidR="00801B6B" w:rsidRPr="008379BD">
        <w:rPr>
          <w:rFonts w:asciiTheme="minorEastAsia" w:eastAsiaTheme="minorEastAsia" w:hAnsiTheme="minorEastAsia" w:cs="宋体"/>
          <w:sz w:val="24"/>
          <w:szCs w:val="20"/>
        </w:rPr>
        <w:t>uanshunchang@chinastock.com.cn</w:t>
      </w:r>
    </w:p>
    <w:p w14:paraId="65ED15E6" w14:textId="77777777" w:rsidR="00F55930" w:rsidRPr="008379BD" w:rsidRDefault="00F55930" w:rsidP="001317AB">
      <w:pPr>
        <w:spacing w:line="360" w:lineRule="auto"/>
        <w:ind w:firstLineChars="200" w:firstLine="480"/>
        <w:rPr>
          <w:rFonts w:asciiTheme="minorEastAsia" w:eastAsiaTheme="minorEastAsia" w:hAnsiTheme="minorEastAsia" w:cs="宋体"/>
          <w:sz w:val="24"/>
          <w:szCs w:val="20"/>
        </w:rPr>
      </w:pPr>
      <w:r w:rsidRPr="008379BD">
        <w:rPr>
          <w:rFonts w:asciiTheme="minorEastAsia" w:eastAsiaTheme="minorEastAsia" w:hAnsiTheme="minorEastAsia" w:cs="宋体" w:hint="eastAsia"/>
          <w:sz w:val="24"/>
          <w:szCs w:val="20"/>
        </w:rPr>
        <w:t xml:space="preserve">联系人: </w:t>
      </w:r>
      <w:r w:rsidR="00801B6B" w:rsidRPr="008379BD">
        <w:rPr>
          <w:rFonts w:asciiTheme="minorEastAsia" w:eastAsiaTheme="minorEastAsia" w:hAnsiTheme="minorEastAsia" w:cs="宋体"/>
          <w:sz w:val="24"/>
          <w:szCs w:val="20"/>
        </w:rPr>
        <w:t>元顺昌</w:t>
      </w:r>
    </w:p>
    <w:p w14:paraId="536DFD42" w14:textId="77777777" w:rsidR="00F55930" w:rsidRPr="008379BD" w:rsidRDefault="00F55930" w:rsidP="001317AB">
      <w:pPr>
        <w:rPr>
          <w:rFonts w:asciiTheme="minorEastAsia" w:eastAsiaTheme="minorEastAsia" w:hAnsiTheme="minorEastAsia" w:cs="宋体"/>
          <w:sz w:val="24"/>
          <w:szCs w:val="20"/>
        </w:rPr>
      </w:pPr>
    </w:p>
    <w:p w14:paraId="3D99AB9D" w14:textId="77777777" w:rsidR="00F55930" w:rsidRPr="008379BD" w:rsidRDefault="00F55930" w:rsidP="001317AB">
      <w:pPr>
        <w:spacing w:line="360" w:lineRule="auto"/>
        <w:ind w:firstLineChars="177" w:firstLine="425"/>
        <w:rPr>
          <w:rFonts w:asciiTheme="minorEastAsia" w:eastAsiaTheme="minorEastAsia" w:hAnsiTheme="minorEastAsia" w:cs="宋体"/>
          <w:sz w:val="24"/>
          <w:szCs w:val="20"/>
        </w:rPr>
      </w:pPr>
      <w:r w:rsidRPr="008379BD">
        <w:rPr>
          <w:rFonts w:asciiTheme="minorEastAsia" w:eastAsiaTheme="minorEastAsia" w:hAnsiTheme="minorEastAsia" w:cs="宋体" w:hint="eastAsia"/>
          <w:sz w:val="24"/>
          <w:szCs w:val="20"/>
        </w:rPr>
        <w:t>如果贵方对招标文件有何疑问，请随时来电咨询。</w:t>
      </w:r>
    </w:p>
    <w:p w14:paraId="4B596952" w14:textId="77777777" w:rsidR="00F55930" w:rsidRPr="008379BD" w:rsidRDefault="00F55930" w:rsidP="001317AB">
      <w:pPr>
        <w:spacing w:line="360" w:lineRule="auto"/>
        <w:ind w:firstLineChars="177" w:firstLine="425"/>
        <w:rPr>
          <w:rFonts w:asciiTheme="minorEastAsia" w:eastAsiaTheme="minorEastAsia" w:hAnsiTheme="minorEastAsia" w:cs="宋体"/>
          <w:sz w:val="24"/>
          <w:szCs w:val="20"/>
        </w:rPr>
      </w:pPr>
      <w:r w:rsidRPr="008379BD">
        <w:rPr>
          <w:rFonts w:asciiTheme="minorEastAsia" w:eastAsiaTheme="minorEastAsia" w:hAnsiTheme="minorEastAsia" w:cs="宋体" w:hint="eastAsia"/>
          <w:sz w:val="24"/>
          <w:szCs w:val="20"/>
        </w:rPr>
        <w:t>投诉电话：</w:t>
      </w:r>
    </w:p>
    <w:p w14:paraId="402A4CF9" w14:textId="77777777" w:rsidR="00F55930" w:rsidRPr="008379BD" w:rsidRDefault="00F55930" w:rsidP="001317AB">
      <w:pPr>
        <w:spacing w:line="360" w:lineRule="auto"/>
        <w:ind w:firstLineChars="177" w:firstLine="425"/>
        <w:rPr>
          <w:rFonts w:asciiTheme="minorEastAsia" w:eastAsiaTheme="minorEastAsia" w:hAnsiTheme="minorEastAsia" w:cs="宋体"/>
          <w:sz w:val="24"/>
          <w:szCs w:val="20"/>
        </w:rPr>
      </w:pPr>
      <w:r w:rsidRPr="008379BD">
        <w:rPr>
          <w:rFonts w:asciiTheme="minorEastAsia" w:eastAsiaTheme="minorEastAsia" w:hAnsiTheme="minorEastAsia" w:cs="宋体" w:hint="eastAsia"/>
          <w:sz w:val="24"/>
          <w:szCs w:val="20"/>
        </w:rPr>
        <w:t>谢谢合作！</w:t>
      </w:r>
    </w:p>
    <w:p w14:paraId="31D7D2A9" w14:textId="77777777" w:rsidR="00801B6B" w:rsidRPr="008379BD" w:rsidRDefault="00801B6B" w:rsidP="001317AB">
      <w:pPr>
        <w:spacing w:line="360" w:lineRule="auto"/>
        <w:ind w:firstLineChars="177" w:firstLine="425"/>
        <w:rPr>
          <w:rFonts w:asciiTheme="minorEastAsia" w:eastAsiaTheme="minorEastAsia" w:hAnsiTheme="minorEastAsia" w:cs="宋体"/>
          <w:sz w:val="24"/>
          <w:szCs w:val="20"/>
        </w:rPr>
      </w:pPr>
    </w:p>
    <w:p w14:paraId="3FB96DF1" w14:textId="77777777" w:rsidR="00F55930" w:rsidRPr="008379BD" w:rsidRDefault="001A6D75" w:rsidP="00267C2E">
      <w:pPr>
        <w:jc w:val="right"/>
        <w:rPr>
          <w:rFonts w:asciiTheme="minorEastAsia" w:eastAsiaTheme="minorEastAsia" w:hAnsiTheme="minorEastAsia" w:cs="宋体"/>
          <w:b/>
          <w:bCs/>
          <w:sz w:val="24"/>
          <w:szCs w:val="20"/>
        </w:rPr>
      </w:pPr>
      <w:r w:rsidRPr="008379BD">
        <w:rPr>
          <w:rFonts w:asciiTheme="minorEastAsia" w:eastAsiaTheme="minorEastAsia" w:hAnsiTheme="minorEastAsia" w:cs="宋体" w:hint="eastAsia"/>
          <w:b/>
          <w:bCs/>
          <w:sz w:val="24"/>
          <w:szCs w:val="20"/>
        </w:rPr>
        <w:t>银河</w:t>
      </w:r>
      <w:r w:rsidR="00267C2E">
        <w:rPr>
          <w:rFonts w:asciiTheme="minorEastAsia" w:eastAsiaTheme="minorEastAsia" w:hAnsiTheme="minorEastAsia" w:cs="宋体" w:hint="eastAsia"/>
          <w:b/>
          <w:bCs/>
          <w:sz w:val="24"/>
          <w:szCs w:val="20"/>
        </w:rPr>
        <w:t>德睿资本管理</w:t>
      </w:r>
      <w:r w:rsidRPr="008379BD">
        <w:rPr>
          <w:rFonts w:asciiTheme="minorEastAsia" w:eastAsiaTheme="minorEastAsia" w:hAnsiTheme="minorEastAsia" w:cs="宋体" w:hint="eastAsia"/>
          <w:b/>
          <w:bCs/>
          <w:sz w:val="24"/>
          <w:szCs w:val="20"/>
        </w:rPr>
        <w:t>有限公司</w:t>
      </w:r>
    </w:p>
    <w:p w14:paraId="47BB9A81" w14:textId="77777777" w:rsidR="00F55930" w:rsidRPr="008379BD" w:rsidRDefault="0099660C" w:rsidP="001317AB">
      <w:pPr>
        <w:pStyle w:val="af1"/>
        <w:ind w:leftChars="47" w:left="99" w:firstLineChars="2583" w:firstLine="6223"/>
        <w:jc w:val="right"/>
        <w:rPr>
          <w:rFonts w:asciiTheme="minorEastAsia" w:eastAsiaTheme="minorEastAsia" w:hAnsiTheme="minorEastAsia"/>
        </w:rPr>
      </w:pPr>
      <w:r w:rsidRPr="008379BD">
        <w:rPr>
          <w:rFonts w:asciiTheme="minorEastAsia" w:eastAsiaTheme="minorEastAsia" w:hAnsiTheme="minorEastAsia" w:hint="eastAsia"/>
        </w:rPr>
        <w:t>201</w:t>
      </w:r>
      <w:r w:rsidR="00267C2E">
        <w:rPr>
          <w:rFonts w:asciiTheme="minorEastAsia" w:eastAsiaTheme="minorEastAsia" w:hAnsiTheme="minorEastAsia"/>
        </w:rPr>
        <w:t>7</w:t>
      </w:r>
      <w:r w:rsidR="00F55930" w:rsidRPr="008379BD">
        <w:rPr>
          <w:rFonts w:asciiTheme="minorEastAsia" w:eastAsiaTheme="minorEastAsia" w:hAnsiTheme="minorEastAsia" w:hint="eastAsia"/>
        </w:rPr>
        <w:t>年</w:t>
      </w:r>
      <w:r w:rsidR="00267C2E">
        <w:rPr>
          <w:rFonts w:asciiTheme="minorEastAsia" w:eastAsiaTheme="minorEastAsia" w:hAnsiTheme="minorEastAsia"/>
        </w:rPr>
        <w:t>7</w:t>
      </w:r>
      <w:r w:rsidR="00C276CC" w:rsidRPr="008379BD">
        <w:rPr>
          <w:rFonts w:asciiTheme="minorEastAsia" w:eastAsiaTheme="minorEastAsia" w:hAnsiTheme="minorEastAsia" w:hint="eastAsia"/>
        </w:rPr>
        <w:t>月</w:t>
      </w:r>
      <w:r w:rsidR="00267C2E">
        <w:rPr>
          <w:rFonts w:asciiTheme="minorEastAsia" w:eastAsiaTheme="minorEastAsia" w:hAnsiTheme="minorEastAsia"/>
        </w:rPr>
        <w:t>19</w:t>
      </w:r>
      <w:r w:rsidR="00F55930" w:rsidRPr="008379BD">
        <w:rPr>
          <w:rFonts w:asciiTheme="minorEastAsia" w:eastAsiaTheme="minorEastAsia" w:hAnsiTheme="minorEastAsia" w:hint="eastAsia"/>
        </w:rPr>
        <w:t>日</w:t>
      </w:r>
    </w:p>
    <w:sectPr w:rsidR="00F55930" w:rsidRPr="008379BD" w:rsidSect="001317AB">
      <w:footerReference w:type="default" r:id="rId11"/>
      <w:pgSz w:w="11906" w:h="16838"/>
      <w:pgMar w:top="1440" w:right="1800" w:bottom="1440" w:left="1800" w:header="851" w:footer="992" w:gutter="0"/>
      <w:pgNumType w:start="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133C52" w14:textId="77777777" w:rsidR="00B66309" w:rsidRDefault="00B66309">
      <w:r>
        <w:separator/>
      </w:r>
    </w:p>
  </w:endnote>
  <w:endnote w:type="continuationSeparator" w:id="0">
    <w:p w14:paraId="6017949B" w14:textId="77777777" w:rsidR="00B66309" w:rsidRDefault="00B663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1" w:usb1="080E0000" w:usb2="00000010" w:usb3="00000000" w:csb0="00040000" w:csb1="00000000"/>
  </w:font>
  <w:font w:name="Heiti SC Light">
    <w:altName w:val="Calibri"/>
    <w:charset w:val="50"/>
    <w:family w:val="auto"/>
    <w:pitch w:val="variable"/>
    <w:sig w:usb0="00000000" w:usb1="080E004A"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Courier New">
    <w:panose1 w:val="02070309020205020404"/>
    <w:charset w:val="00"/>
    <w:family w:val="modern"/>
    <w:pitch w:val="fixed"/>
    <w:sig w:usb0="E0002AFF" w:usb1="C0007843"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22332133"/>
      <w:docPartObj>
        <w:docPartGallery w:val="Page Numbers (Bottom of Page)"/>
        <w:docPartUnique/>
      </w:docPartObj>
    </w:sdtPr>
    <w:sdtEndPr/>
    <w:sdtContent>
      <w:sdt>
        <w:sdtPr>
          <w:id w:val="1728636285"/>
          <w:docPartObj>
            <w:docPartGallery w:val="Page Numbers (Top of Page)"/>
            <w:docPartUnique/>
          </w:docPartObj>
        </w:sdtPr>
        <w:sdtEndPr/>
        <w:sdtContent>
          <w:p w14:paraId="2A07CDDA" w14:textId="77777777" w:rsidR="00951343" w:rsidRDefault="00951343">
            <w:pPr>
              <w:pStyle w:val="ac"/>
              <w:jc w:val="center"/>
            </w:pPr>
            <w:r>
              <w:rPr>
                <w:b/>
                <w:bCs/>
                <w:sz w:val="24"/>
                <w:szCs w:val="24"/>
              </w:rPr>
              <w:fldChar w:fldCharType="begin"/>
            </w:r>
            <w:r>
              <w:rPr>
                <w:b/>
                <w:bCs/>
              </w:rPr>
              <w:instrText>PAGE</w:instrText>
            </w:r>
            <w:r>
              <w:rPr>
                <w:b/>
                <w:bCs/>
                <w:sz w:val="24"/>
                <w:szCs w:val="24"/>
              </w:rPr>
              <w:fldChar w:fldCharType="separate"/>
            </w:r>
            <w:r>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noProof/>
              </w:rPr>
              <w:t>21</w:t>
            </w:r>
            <w:r>
              <w:rPr>
                <w:b/>
                <w:bCs/>
                <w:sz w:val="24"/>
                <w:szCs w:val="24"/>
              </w:rPr>
              <w:fldChar w:fldCharType="end"/>
            </w:r>
          </w:p>
        </w:sdtContent>
      </w:sdt>
    </w:sdtContent>
  </w:sdt>
  <w:p w14:paraId="0870DCFF" w14:textId="77777777" w:rsidR="00951343" w:rsidRDefault="00951343" w:rsidP="00057C80">
    <w:pPr>
      <w:pStyle w:val="ac"/>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06216042"/>
      <w:docPartObj>
        <w:docPartGallery w:val="Page Numbers (Bottom of Page)"/>
        <w:docPartUnique/>
      </w:docPartObj>
    </w:sdtPr>
    <w:sdtEndPr/>
    <w:sdtContent>
      <w:p w14:paraId="2D565152" w14:textId="60A48138" w:rsidR="00C61BC5" w:rsidRDefault="00C61BC5">
        <w:pPr>
          <w:pStyle w:val="ac"/>
          <w:jc w:val="right"/>
        </w:pPr>
        <w:r>
          <w:fldChar w:fldCharType="begin"/>
        </w:r>
        <w:r>
          <w:instrText>PAGE   \* MERGEFORMAT</w:instrText>
        </w:r>
        <w:r>
          <w:fldChar w:fldCharType="separate"/>
        </w:r>
        <w:r w:rsidR="00B7079B" w:rsidRPr="00B7079B">
          <w:rPr>
            <w:noProof/>
            <w:lang w:val="zh-CN"/>
          </w:rPr>
          <w:t>13</w:t>
        </w:r>
        <w:r>
          <w:fldChar w:fldCharType="end"/>
        </w:r>
      </w:p>
    </w:sdtContent>
  </w:sdt>
  <w:p w14:paraId="637A7D98" w14:textId="77777777" w:rsidR="00951343" w:rsidRPr="00C61BC5" w:rsidRDefault="00951343" w:rsidP="00C61BC5">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33ECE5" w14:textId="77777777" w:rsidR="00B66309" w:rsidRDefault="00B66309">
      <w:r>
        <w:separator/>
      </w:r>
    </w:p>
  </w:footnote>
  <w:footnote w:type="continuationSeparator" w:id="0">
    <w:p w14:paraId="3E707121" w14:textId="77777777" w:rsidR="00B66309" w:rsidRDefault="00B6630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4C2412" w14:textId="77777777" w:rsidR="00951343" w:rsidRPr="0059701C" w:rsidRDefault="00951343" w:rsidP="0059701C">
    <w:pPr>
      <w:pStyle w:val="ab"/>
      <w:jc w:val="right"/>
    </w:pPr>
    <w:r>
      <w:rPr>
        <w:rFonts w:hint="eastAsia"/>
      </w:rPr>
      <w:t>银河德睿交易风控综合管理平台</w:t>
    </w:r>
    <w:r>
      <w:t>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833D29" w14:textId="77777777" w:rsidR="00951343" w:rsidRDefault="00951343" w:rsidP="003C61FE">
    <w:pPr>
      <w:pStyle w:val="ab"/>
      <w:jc w:val="right"/>
    </w:pPr>
    <w:r>
      <w:rPr>
        <w:rFonts w:hint="eastAsia"/>
      </w:rPr>
      <w:t>银河德睿交易风控综合管理平台</w:t>
    </w:r>
    <w:r>
      <w:t>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B1D4B4F0"/>
    <w:lvl w:ilvl="0">
      <w:start w:val="1"/>
      <w:numFmt w:val="decimal"/>
      <w:pStyle w:val="5"/>
      <w:lvlText w:val="%1."/>
      <w:lvlJc w:val="left"/>
      <w:pPr>
        <w:tabs>
          <w:tab w:val="num" w:pos="2040"/>
        </w:tabs>
        <w:ind w:leftChars="800" w:left="2040" w:hangingChars="200" w:hanging="360"/>
      </w:pPr>
    </w:lvl>
  </w:abstractNum>
  <w:abstractNum w:abstractNumId="1" w15:restartNumberingAfterBreak="0">
    <w:nsid w:val="FFFFFF7D"/>
    <w:multiLevelType w:val="singleLevel"/>
    <w:tmpl w:val="629089C6"/>
    <w:lvl w:ilvl="0">
      <w:start w:val="1"/>
      <w:numFmt w:val="decimal"/>
      <w:pStyle w:val="4"/>
      <w:lvlText w:val="%1."/>
      <w:lvlJc w:val="left"/>
      <w:pPr>
        <w:tabs>
          <w:tab w:val="num" w:pos="1620"/>
        </w:tabs>
        <w:ind w:leftChars="600" w:left="1620" w:hangingChars="200" w:hanging="360"/>
      </w:pPr>
    </w:lvl>
  </w:abstractNum>
  <w:abstractNum w:abstractNumId="2" w15:restartNumberingAfterBreak="0">
    <w:nsid w:val="FFFFFF7E"/>
    <w:multiLevelType w:val="singleLevel"/>
    <w:tmpl w:val="2F02AA28"/>
    <w:lvl w:ilvl="0">
      <w:start w:val="1"/>
      <w:numFmt w:val="decimal"/>
      <w:pStyle w:val="3"/>
      <w:lvlText w:val="%1."/>
      <w:lvlJc w:val="left"/>
      <w:pPr>
        <w:tabs>
          <w:tab w:val="num" w:pos="1200"/>
        </w:tabs>
        <w:ind w:leftChars="400" w:left="1200" w:hangingChars="200" w:hanging="360"/>
      </w:pPr>
    </w:lvl>
  </w:abstractNum>
  <w:abstractNum w:abstractNumId="3" w15:restartNumberingAfterBreak="0">
    <w:nsid w:val="FFFFFF7F"/>
    <w:multiLevelType w:val="singleLevel"/>
    <w:tmpl w:val="09DC7866"/>
    <w:lvl w:ilvl="0">
      <w:start w:val="1"/>
      <w:numFmt w:val="decimal"/>
      <w:pStyle w:val="2"/>
      <w:lvlText w:val="%1."/>
      <w:lvlJc w:val="left"/>
      <w:pPr>
        <w:tabs>
          <w:tab w:val="num" w:pos="780"/>
        </w:tabs>
        <w:ind w:leftChars="200" w:left="780" w:hangingChars="200" w:hanging="360"/>
      </w:pPr>
    </w:lvl>
  </w:abstractNum>
  <w:abstractNum w:abstractNumId="4" w15:restartNumberingAfterBreak="0">
    <w:nsid w:val="FFFFFF80"/>
    <w:multiLevelType w:val="singleLevel"/>
    <w:tmpl w:val="F236AC16"/>
    <w:lvl w:ilvl="0">
      <w:start w:val="1"/>
      <w:numFmt w:val="bullet"/>
      <w:pStyle w:val="50"/>
      <w:lvlText w:val=""/>
      <w:lvlJc w:val="left"/>
      <w:pPr>
        <w:tabs>
          <w:tab w:val="num"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D174E3D6"/>
    <w:lvl w:ilvl="0">
      <w:start w:val="1"/>
      <w:numFmt w:val="bullet"/>
      <w:pStyle w:val="40"/>
      <w:lvlText w:val=""/>
      <w:lvlJc w:val="left"/>
      <w:pPr>
        <w:tabs>
          <w:tab w:val="num"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F9C8F202"/>
    <w:lvl w:ilvl="0">
      <w:start w:val="1"/>
      <w:numFmt w:val="bullet"/>
      <w:pStyle w:val="30"/>
      <w:lvlText w:val=""/>
      <w:lvlJc w:val="left"/>
      <w:pPr>
        <w:tabs>
          <w:tab w:val="num"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0B8A2B76"/>
    <w:lvl w:ilvl="0">
      <w:start w:val="1"/>
      <w:numFmt w:val="bullet"/>
      <w:pStyle w:val="20"/>
      <w:lvlText w:val=""/>
      <w:lvlJc w:val="left"/>
      <w:pPr>
        <w:tabs>
          <w:tab w:val="num" w:pos="780"/>
        </w:tabs>
        <w:ind w:leftChars="200" w:left="780" w:hangingChars="200" w:hanging="360"/>
      </w:pPr>
      <w:rPr>
        <w:rFonts w:ascii="Wingdings" w:hAnsi="Wingdings" w:hint="default"/>
      </w:rPr>
    </w:lvl>
  </w:abstractNum>
  <w:abstractNum w:abstractNumId="8" w15:restartNumberingAfterBreak="0">
    <w:nsid w:val="FFFFFF88"/>
    <w:multiLevelType w:val="singleLevel"/>
    <w:tmpl w:val="07E8AEFE"/>
    <w:lvl w:ilvl="0">
      <w:start w:val="1"/>
      <w:numFmt w:val="decimal"/>
      <w:pStyle w:val="a"/>
      <w:lvlText w:val="%1."/>
      <w:lvlJc w:val="left"/>
      <w:pPr>
        <w:tabs>
          <w:tab w:val="num" w:pos="360"/>
        </w:tabs>
        <w:ind w:left="360" w:hangingChars="200" w:hanging="360"/>
      </w:pPr>
    </w:lvl>
  </w:abstractNum>
  <w:abstractNum w:abstractNumId="9" w15:restartNumberingAfterBreak="0">
    <w:nsid w:val="FFFFFF89"/>
    <w:multiLevelType w:val="singleLevel"/>
    <w:tmpl w:val="F2B6AFE4"/>
    <w:lvl w:ilvl="0">
      <w:start w:val="1"/>
      <w:numFmt w:val="bullet"/>
      <w:pStyle w:val="a0"/>
      <w:lvlText w:val=""/>
      <w:lvlJc w:val="left"/>
      <w:pPr>
        <w:tabs>
          <w:tab w:val="num" w:pos="360"/>
        </w:tabs>
        <w:ind w:left="360" w:hangingChars="200" w:hanging="360"/>
      </w:pPr>
      <w:rPr>
        <w:rFonts w:ascii="Wingdings" w:hAnsi="Wingdings" w:hint="default"/>
      </w:rPr>
    </w:lvl>
  </w:abstractNum>
  <w:abstractNum w:abstractNumId="10" w15:restartNumberingAfterBreak="0">
    <w:nsid w:val="0A336EFC"/>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1" w15:restartNumberingAfterBreak="0">
    <w:nsid w:val="0AE816FD"/>
    <w:multiLevelType w:val="hybridMultilevel"/>
    <w:tmpl w:val="5994DA74"/>
    <w:lvl w:ilvl="0" w:tplc="04090019">
      <w:start w:val="1"/>
      <w:numFmt w:val="lowerLetter"/>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15:restartNumberingAfterBreak="0">
    <w:nsid w:val="0B207491"/>
    <w:multiLevelType w:val="hybridMultilevel"/>
    <w:tmpl w:val="A29CE898"/>
    <w:lvl w:ilvl="0" w:tplc="04090003">
      <w:start w:val="1"/>
      <w:numFmt w:val="bullet"/>
      <w:lvlText w:val=""/>
      <w:lvlJc w:val="left"/>
      <w:pPr>
        <w:ind w:left="846" w:hanging="420"/>
      </w:pPr>
      <w:rPr>
        <w:rFonts w:ascii="Wingdings" w:hAnsi="Wingdings" w:hint="default"/>
      </w:rPr>
    </w:lvl>
    <w:lvl w:ilvl="1" w:tplc="04090003" w:tentative="1">
      <w:start w:val="1"/>
      <w:numFmt w:val="bullet"/>
      <w:lvlText w:val=""/>
      <w:lvlJc w:val="left"/>
      <w:pPr>
        <w:ind w:left="1266" w:hanging="420"/>
      </w:pPr>
      <w:rPr>
        <w:rFonts w:ascii="Wingdings" w:hAnsi="Wingdings" w:hint="default"/>
      </w:rPr>
    </w:lvl>
    <w:lvl w:ilvl="2" w:tplc="04090005" w:tentative="1">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3" w:tentative="1">
      <w:start w:val="1"/>
      <w:numFmt w:val="bullet"/>
      <w:lvlText w:val=""/>
      <w:lvlJc w:val="left"/>
      <w:pPr>
        <w:ind w:left="2526" w:hanging="420"/>
      </w:pPr>
      <w:rPr>
        <w:rFonts w:ascii="Wingdings" w:hAnsi="Wingdings" w:hint="default"/>
      </w:rPr>
    </w:lvl>
    <w:lvl w:ilvl="5" w:tplc="04090005"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3" w:tentative="1">
      <w:start w:val="1"/>
      <w:numFmt w:val="bullet"/>
      <w:lvlText w:val=""/>
      <w:lvlJc w:val="left"/>
      <w:pPr>
        <w:ind w:left="3786" w:hanging="420"/>
      </w:pPr>
      <w:rPr>
        <w:rFonts w:ascii="Wingdings" w:hAnsi="Wingdings" w:hint="default"/>
      </w:rPr>
    </w:lvl>
    <w:lvl w:ilvl="8" w:tplc="04090005" w:tentative="1">
      <w:start w:val="1"/>
      <w:numFmt w:val="bullet"/>
      <w:lvlText w:val=""/>
      <w:lvlJc w:val="left"/>
      <w:pPr>
        <w:ind w:left="4206" w:hanging="420"/>
      </w:pPr>
      <w:rPr>
        <w:rFonts w:ascii="Wingdings" w:hAnsi="Wingdings" w:hint="default"/>
      </w:rPr>
    </w:lvl>
  </w:abstractNum>
  <w:abstractNum w:abstractNumId="13" w15:restartNumberingAfterBreak="0">
    <w:nsid w:val="10302939"/>
    <w:multiLevelType w:val="multilevel"/>
    <w:tmpl w:val="0409001D"/>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b/>
        <w:i w:val="0"/>
        <w:sz w:val="24"/>
        <w:szCs w:val="24"/>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15:restartNumberingAfterBreak="0">
    <w:nsid w:val="10886EE7"/>
    <w:multiLevelType w:val="hybridMultilevel"/>
    <w:tmpl w:val="BEE86C90"/>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15:restartNumberingAfterBreak="0">
    <w:nsid w:val="253177AF"/>
    <w:multiLevelType w:val="hybridMultilevel"/>
    <w:tmpl w:val="04E62E4A"/>
    <w:lvl w:ilvl="0" w:tplc="04090019">
      <w:start w:val="1"/>
      <w:numFmt w:val="lowerLetter"/>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56A074F"/>
    <w:multiLevelType w:val="hybridMultilevel"/>
    <w:tmpl w:val="2946B746"/>
    <w:lvl w:ilvl="0" w:tplc="04090003">
      <w:start w:val="1"/>
      <w:numFmt w:val="bullet"/>
      <w:lvlText w:val=""/>
      <w:lvlJc w:val="left"/>
      <w:pPr>
        <w:ind w:left="1140" w:hanging="420"/>
      </w:pPr>
      <w:rPr>
        <w:rFonts w:ascii="Wingdings" w:hAnsi="Wingdings" w:hint="default"/>
      </w:rPr>
    </w:lvl>
    <w:lvl w:ilvl="1" w:tplc="04090003" w:tentative="1">
      <w:start w:val="1"/>
      <w:numFmt w:val="bullet"/>
      <w:lvlText w:val=""/>
      <w:lvlJc w:val="left"/>
      <w:pPr>
        <w:ind w:left="1560" w:hanging="420"/>
      </w:pPr>
      <w:rPr>
        <w:rFonts w:ascii="Wingdings" w:hAnsi="Wingdings" w:hint="default"/>
      </w:rPr>
    </w:lvl>
    <w:lvl w:ilvl="2" w:tplc="04090005"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3" w:tentative="1">
      <w:start w:val="1"/>
      <w:numFmt w:val="bullet"/>
      <w:lvlText w:val=""/>
      <w:lvlJc w:val="left"/>
      <w:pPr>
        <w:ind w:left="2820" w:hanging="420"/>
      </w:pPr>
      <w:rPr>
        <w:rFonts w:ascii="Wingdings" w:hAnsi="Wingdings" w:hint="default"/>
      </w:rPr>
    </w:lvl>
    <w:lvl w:ilvl="5" w:tplc="04090005"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3" w:tentative="1">
      <w:start w:val="1"/>
      <w:numFmt w:val="bullet"/>
      <w:lvlText w:val=""/>
      <w:lvlJc w:val="left"/>
      <w:pPr>
        <w:ind w:left="4080" w:hanging="420"/>
      </w:pPr>
      <w:rPr>
        <w:rFonts w:ascii="Wingdings" w:hAnsi="Wingdings" w:hint="default"/>
      </w:rPr>
    </w:lvl>
    <w:lvl w:ilvl="8" w:tplc="04090005" w:tentative="1">
      <w:start w:val="1"/>
      <w:numFmt w:val="bullet"/>
      <w:lvlText w:val=""/>
      <w:lvlJc w:val="left"/>
      <w:pPr>
        <w:ind w:left="4500" w:hanging="420"/>
      </w:pPr>
      <w:rPr>
        <w:rFonts w:ascii="Wingdings" w:hAnsi="Wingdings" w:hint="default"/>
      </w:rPr>
    </w:lvl>
  </w:abstractNum>
  <w:abstractNum w:abstractNumId="17" w15:restartNumberingAfterBreak="0">
    <w:nsid w:val="263A3964"/>
    <w:multiLevelType w:val="hybridMultilevel"/>
    <w:tmpl w:val="C792AD52"/>
    <w:lvl w:ilvl="0" w:tplc="04090003">
      <w:start w:val="1"/>
      <w:numFmt w:val="bullet"/>
      <w:lvlText w:val=""/>
      <w:lvlJc w:val="left"/>
      <w:pPr>
        <w:tabs>
          <w:tab w:val="num" w:pos="2975"/>
        </w:tabs>
        <w:ind w:left="2975" w:hanging="425"/>
      </w:pPr>
      <w:rPr>
        <w:rFonts w:ascii="Wingdings" w:hAnsi="Wingdings" w:hint="default"/>
      </w:rPr>
    </w:lvl>
    <w:lvl w:ilvl="1" w:tplc="04090003">
      <w:start w:val="1"/>
      <w:numFmt w:val="bullet"/>
      <w:lvlText w:val=""/>
      <w:lvlJc w:val="left"/>
      <w:pPr>
        <w:tabs>
          <w:tab w:val="num" w:pos="3390"/>
        </w:tabs>
        <w:ind w:left="3390" w:hanging="420"/>
      </w:pPr>
      <w:rPr>
        <w:rFonts w:ascii="Wingdings" w:hAnsi="Wingdings" w:hint="default"/>
      </w:rPr>
    </w:lvl>
    <w:lvl w:ilvl="2" w:tplc="04090005">
      <w:start w:val="1"/>
      <w:numFmt w:val="bullet"/>
      <w:lvlText w:val=""/>
      <w:lvlJc w:val="left"/>
      <w:pPr>
        <w:tabs>
          <w:tab w:val="num" w:pos="3810"/>
        </w:tabs>
        <w:ind w:left="3810" w:hanging="420"/>
      </w:pPr>
      <w:rPr>
        <w:rFonts w:ascii="Wingdings" w:hAnsi="Wingdings" w:hint="default"/>
      </w:rPr>
    </w:lvl>
    <w:lvl w:ilvl="3" w:tplc="04090001">
      <w:start w:val="1"/>
      <w:numFmt w:val="bullet"/>
      <w:lvlText w:val=""/>
      <w:lvlJc w:val="left"/>
      <w:pPr>
        <w:tabs>
          <w:tab w:val="num" w:pos="4230"/>
        </w:tabs>
        <w:ind w:left="4230" w:hanging="420"/>
      </w:pPr>
      <w:rPr>
        <w:rFonts w:ascii="Wingdings" w:hAnsi="Wingdings" w:hint="default"/>
      </w:rPr>
    </w:lvl>
    <w:lvl w:ilvl="4" w:tplc="04090003">
      <w:start w:val="1"/>
      <w:numFmt w:val="bullet"/>
      <w:lvlText w:val=""/>
      <w:lvlJc w:val="left"/>
      <w:pPr>
        <w:tabs>
          <w:tab w:val="num" w:pos="4650"/>
        </w:tabs>
        <w:ind w:left="4650" w:hanging="420"/>
      </w:pPr>
      <w:rPr>
        <w:rFonts w:ascii="Wingdings" w:hAnsi="Wingdings" w:hint="default"/>
      </w:rPr>
    </w:lvl>
    <w:lvl w:ilvl="5" w:tplc="04090005" w:tentative="1">
      <w:start w:val="1"/>
      <w:numFmt w:val="bullet"/>
      <w:lvlText w:val=""/>
      <w:lvlJc w:val="left"/>
      <w:pPr>
        <w:tabs>
          <w:tab w:val="num" w:pos="5070"/>
        </w:tabs>
        <w:ind w:left="5070" w:hanging="420"/>
      </w:pPr>
      <w:rPr>
        <w:rFonts w:ascii="Wingdings" w:hAnsi="Wingdings" w:hint="default"/>
      </w:rPr>
    </w:lvl>
    <w:lvl w:ilvl="6" w:tplc="04090001" w:tentative="1">
      <w:start w:val="1"/>
      <w:numFmt w:val="bullet"/>
      <w:lvlText w:val=""/>
      <w:lvlJc w:val="left"/>
      <w:pPr>
        <w:tabs>
          <w:tab w:val="num" w:pos="5490"/>
        </w:tabs>
        <w:ind w:left="5490" w:hanging="420"/>
      </w:pPr>
      <w:rPr>
        <w:rFonts w:ascii="Wingdings" w:hAnsi="Wingdings" w:hint="default"/>
      </w:rPr>
    </w:lvl>
    <w:lvl w:ilvl="7" w:tplc="04090003" w:tentative="1">
      <w:start w:val="1"/>
      <w:numFmt w:val="bullet"/>
      <w:lvlText w:val=""/>
      <w:lvlJc w:val="left"/>
      <w:pPr>
        <w:tabs>
          <w:tab w:val="num" w:pos="5910"/>
        </w:tabs>
        <w:ind w:left="5910" w:hanging="420"/>
      </w:pPr>
      <w:rPr>
        <w:rFonts w:ascii="Wingdings" w:hAnsi="Wingdings" w:hint="default"/>
      </w:rPr>
    </w:lvl>
    <w:lvl w:ilvl="8" w:tplc="04090005" w:tentative="1">
      <w:start w:val="1"/>
      <w:numFmt w:val="bullet"/>
      <w:lvlText w:val=""/>
      <w:lvlJc w:val="left"/>
      <w:pPr>
        <w:tabs>
          <w:tab w:val="num" w:pos="6330"/>
        </w:tabs>
        <w:ind w:left="6330" w:hanging="420"/>
      </w:pPr>
      <w:rPr>
        <w:rFonts w:ascii="Wingdings" w:hAnsi="Wingdings" w:hint="default"/>
      </w:rPr>
    </w:lvl>
  </w:abstractNum>
  <w:abstractNum w:abstractNumId="18" w15:restartNumberingAfterBreak="0">
    <w:nsid w:val="270C3EA9"/>
    <w:multiLevelType w:val="hybridMultilevel"/>
    <w:tmpl w:val="46C0C41A"/>
    <w:lvl w:ilvl="0" w:tplc="0504B44A">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19" w15:restartNumberingAfterBreak="0">
    <w:nsid w:val="27C73DAD"/>
    <w:multiLevelType w:val="hybridMultilevel"/>
    <w:tmpl w:val="BE18216C"/>
    <w:lvl w:ilvl="0" w:tplc="C7AE001A">
      <w:start w:val="1"/>
      <w:numFmt w:val="bullet"/>
      <w:pStyle w:val="a1"/>
      <w:lvlText w:val=""/>
      <w:lvlJc w:val="left"/>
      <w:pPr>
        <w:tabs>
          <w:tab w:val="num" w:pos="1101"/>
        </w:tabs>
        <w:ind w:left="1464" w:hanging="420"/>
      </w:pPr>
      <w:rPr>
        <w:rFonts w:ascii="Wingdings" w:hAnsi="Wingdings" w:hint="default"/>
        <w:color w:val="auto"/>
      </w:rPr>
    </w:lvl>
    <w:lvl w:ilvl="1" w:tplc="04090003" w:tentative="1">
      <w:start w:val="1"/>
      <w:numFmt w:val="bullet"/>
      <w:lvlText w:val=""/>
      <w:lvlJc w:val="left"/>
      <w:pPr>
        <w:tabs>
          <w:tab w:val="num" w:pos="1322"/>
        </w:tabs>
        <w:ind w:left="1322" w:hanging="420"/>
      </w:pPr>
      <w:rPr>
        <w:rFonts w:ascii="Wingdings" w:hAnsi="Wingdings" w:hint="default"/>
      </w:rPr>
    </w:lvl>
    <w:lvl w:ilvl="2" w:tplc="04090005" w:tentative="1">
      <w:start w:val="1"/>
      <w:numFmt w:val="bullet"/>
      <w:lvlText w:val=""/>
      <w:lvlJc w:val="left"/>
      <w:pPr>
        <w:tabs>
          <w:tab w:val="num" w:pos="1742"/>
        </w:tabs>
        <w:ind w:left="1742" w:hanging="420"/>
      </w:pPr>
      <w:rPr>
        <w:rFonts w:ascii="Wingdings" w:hAnsi="Wingdings" w:hint="default"/>
      </w:rPr>
    </w:lvl>
    <w:lvl w:ilvl="3" w:tplc="04090001" w:tentative="1">
      <w:start w:val="1"/>
      <w:numFmt w:val="bullet"/>
      <w:lvlText w:val=""/>
      <w:lvlJc w:val="left"/>
      <w:pPr>
        <w:tabs>
          <w:tab w:val="num" w:pos="2162"/>
        </w:tabs>
        <w:ind w:left="2162" w:hanging="420"/>
      </w:pPr>
      <w:rPr>
        <w:rFonts w:ascii="Wingdings" w:hAnsi="Wingdings" w:hint="default"/>
      </w:rPr>
    </w:lvl>
    <w:lvl w:ilvl="4" w:tplc="04090003" w:tentative="1">
      <w:start w:val="1"/>
      <w:numFmt w:val="bullet"/>
      <w:lvlText w:val=""/>
      <w:lvlJc w:val="left"/>
      <w:pPr>
        <w:tabs>
          <w:tab w:val="num" w:pos="2582"/>
        </w:tabs>
        <w:ind w:left="2582" w:hanging="420"/>
      </w:pPr>
      <w:rPr>
        <w:rFonts w:ascii="Wingdings" w:hAnsi="Wingdings" w:hint="default"/>
      </w:rPr>
    </w:lvl>
    <w:lvl w:ilvl="5" w:tplc="04090005" w:tentative="1">
      <w:start w:val="1"/>
      <w:numFmt w:val="bullet"/>
      <w:lvlText w:val=""/>
      <w:lvlJc w:val="left"/>
      <w:pPr>
        <w:tabs>
          <w:tab w:val="num" w:pos="3002"/>
        </w:tabs>
        <w:ind w:left="3002" w:hanging="420"/>
      </w:pPr>
      <w:rPr>
        <w:rFonts w:ascii="Wingdings" w:hAnsi="Wingdings" w:hint="default"/>
      </w:rPr>
    </w:lvl>
    <w:lvl w:ilvl="6" w:tplc="04090001" w:tentative="1">
      <w:start w:val="1"/>
      <w:numFmt w:val="bullet"/>
      <w:lvlText w:val=""/>
      <w:lvlJc w:val="left"/>
      <w:pPr>
        <w:tabs>
          <w:tab w:val="num" w:pos="3422"/>
        </w:tabs>
        <w:ind w:left="3422" w:hanging="420"/>
      </w:pPr>
      <w:rPr>
        <w:rFonts w:ascii="Wingdings" w:hAnsi="Wingdings" w:hint="default"/>
      </w:rPr>
    </w:lvl>
    <w:lvl w:ilvl="7" w:tplc="04090003" w:tentative="1">
      <w:start w:val="1"/>
      <w:numFmt w:val="bullet"/>
      <w:lvlText w:val=""/>
      <w:lvlJc w:val="left"/>
      <w:pPr>
        <w:tabs>
          <w:tab w:val="num" w:pos="3842"/>
        </w:tabs>
        <w:ind w:left="3842" w:hanging="420"/>
      </w:pPr>
      <w:rPr>
        <w:rFonts w:ascii="Wingdings" w:hAnsi="Wingdings" w:hint="default"/>
      </w:rPr>
    </w:lvl>
    <w:lvl w:ilvl="8" w:tplc="04090005" w:tentative="1">
      <w:start w:val="1"/>
      <w:numFmt w:val="bullet"/>
      <w:lvlText w:val=""/>
      <w:lvlJc w:val="left"/>
      <w:pPr>
        <w:tabs>
          <w:tab w:val="num" w:pos="4262"/>
        </w:tabs>
        <w:ind w:left="4262" w:hanging="420"/>
      </w:pPr>
      <w:rPr>
        <w:rFonts w:ascii="Wingdings" w:hAnsi="Wingdings" w:hint="default"/>
      </w:rPr>
    </w:lvl>
  </w:abstractNum>
  <w:abstractNum w:abstractNumId="20" w15:restartNumberingAfterBreak="0">
    <w:nsid w:val="2D5D0E89"/>
    <w:multiLevelType w:val="hybridMultilevel"/>
    <w:tmpl w:val="8D14D90E"/>
    <w:lvl w:ilvl="0" w:tplc="04090003">
      <w:start w:val="1"/>
      <w:numFmt w:val="bullet"/>
      <w:lvlText w:val=""/>
      <w:lvlJc w:val="left"/>
      <w:pPr>
        <w:ind w:left="845" w:hanging="420"/>
      </w:pPr>
      <w:rPr>
        <w:rFonts w:ascii="Wingdings" w:hAnsi="Wingdings" w:hint="default"/>
      </w:rPr>
    </w:lvl>
    <w:lvl w:ilvl="1" w:tplc="04090003" w:tentative="1">
      <w:start w:val="1"/>
      <w:numFmt w:val="bullet"/>
      <w:lvlText w:val=""/>
      <w:lvlJc w:val="left"/>
      <w:pPr>
        <w:ind w:left="1265" w:hanging="420"/>
      </w:pPr>
      <w:rPr>
        <w:rFonts w:ascii="Wingdings" w:hAnsi="Wingdings" w:hint="default"/>
      </w:rPr>
    </w:lvl>
    <w:lvl w:ilvl="2" w:tplc="04090005" w:tentative="1">
      <w:start w:val="1"/>
      <w:numFmt w:val="bullet"/>
      <w:lvlText w:val=""/>
      <w:lvlJc w:val="left"/>
      <w:pPr>
        <w:ind w:left="1685" w:hanging="420"/>
      </w:pPr>
      <w:rPr>
        <w:rFonts w:ascii="Wingdings" w:hAnsi="Wingdings" w:hint="default"/>
      </w:rPr>
    </w:lvl>
    <w:lvl w:ilvl="3" w:tplc="04090001" w:tentative="1">
      <w:start w:val="1"/>
      <w:numFmt w:val="bullet"/>
      <w:lvlText w:val=""/>
      <w:lvlJc w:val="left"/>
      <w:pPr>
        <w:ind w:left="2105" w:hanging="420"/>
      </w:pPr>
      <w:rPr>
        <w:rFonts w:ascii="Wingdings" w:hAnsi="Wingdings" w:hint="default"/>
      </w:rPr>
    </w:lvl>
    <w:lvl w:ilvl="4" w:tplc="04090003" w:tentative="1">
      <w:start w:val="1"/>
      <w:numFmt w:val="bullet"/>
      <w:lvlText w:val=""/>
      <w:lvlJc w:val="left"/>
      <w:pPr>
        <w:ind w:left="2525" w:hanging="420"/>
      </w:pPr>
      <w:rPr>
        <w:rFonts w:ascii="Wingdings" w:hAnsi="Wingdings" w:hint="default"/>
      </w:rPr>
    </w:lvl>
    <w:lvl w:ilvl="5" w:tplc="04090005" w:tentative="1">
      <w:start w:val="1"/>
      <w:numFmt w:val="bullet"/>
      <w:lvlText w:val=""/>
      <w:lvlJc w:val="left"/>
      <w:pPr>
        <w:ind w:left="2945" w:hanging="420"/>
      </w:pPr>
      <w:rPr>
        <w:rFonts w:ascii="Wingdings" w:hAnsi="Wingdings" w:hint="default"/>
      </w:rPr>
    </w:lvl>
    <w:lvl w:ilvl="6" w:tplc="04090001" w:tentative="1">
      <w:start w:val="1"/>
      <w:numFmt w:val="bullet"/>
      <w:lvlText w:val=""/>
      <w:lvlJc w:val="left"/>
      <w:pPr>
        <w:ind w:left="3365" w:hanging="420"/>
      </w:pPr>
      <w:rPr>
        <w:rFonts w:ascii="Wingdings" w:hAnsi="Wingdings" w:hint="default"/>
      </w:rPr>
    </w:lvl>
    <w:lvl w:ilvl="7" w:tplc="04090003" w:tentative="1">
      <w:start w:val="1"/>
      <w:numFmt w:val="bullet"/>
      <w:lvlText w:val=""/>
      <w:lvlJc w:val="left"/>
      <w:pPr>
        <w:ind w:left="3785" w:hanging="420"/>
      </w:pPr>
      <w:rPr>
        <w:rFonts w:ascii="Wingdings" w:hAnsi="Wingdings" w:hint="default"/>
      </w:rPr>
    </w:lvl>
    <w:lvl w:ilvl="8" w:tplc="04090005" w:tentative="1">
      <w:start w:val="1"/>
      <w:numFmt w:val="bullet"/>
      <w:lvlText w:val=""/>
      <w:lvlJc w:val="left"/>
      <w:pPr>
        <w:ind w:left="4205" w:hanging="420"/>
      </w:pPr>
      <w:rPr>
        <w:rFonts w:ascii="Wingdings" w:hAnsi="Wingdings" w:hint="default"/>
      </w:rPr>
    </w:lvl>
  </w:abstractNum>
  <w:abstractNum w:abstractNumId="21" w15:restartNumberingAfterBreak="0">
    <w:nsid w:val="33F91EBF"/>
    <w:multiLevelType w:val="hybridMultilevel"/>
    <w:tmpl w:val="53704642"/>
    <w:lvl w:ilvl="0" w:tplc="04090001">
      <w:start w:val="1"/>
      <w:numFmt w:val="bullet"/>
      <w:lvlText w:val=""/>
      <w:lvlJc w:val="left"/>
      <w:pPr>
        <w:ind w:left="846" w:hanging="420"/>
      </w:pPr>
      <w:rPr>
        <w:rFonts w:ascii="Wingdings" w:hAnsi="Wingdings" w:hint="default"/>
      </w:rPr>
    </w:lvl>
    <w:lvl w:ilvl="1" w:tplc="04090003" w:tentative="1">
      <w:start w:val="1"/>
      <w:numFmt w:val="bullet"/>
      <w:lvlText w:val=""/>
      <w:lvlJc w:val="left"/>
      <w:pPr>
        <w:ind w:left="1266" w:hanging="420"/>
      </w:pPr>
      <w:rPr>
        <w:rFonts w:ascii="Wingdings" w:hAnsi="Wingdings" w:hint="default"/>
      </w:rPr>
    </w:lvl>
    <w:lvl w:ilvl="2" w:tplc="04090005" w:tentative="1">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3" w:tentative="1">
      <w:start w:val="1"/>
      <w:numFmt w:val="bullet"/>
      <w:lvlText w:val=""/>
      <w:lvlJc w:val="left"/>
      <w:pPr>
        <w:ind w:left="2526" w:hanging="420"/>
      </w:pPr>
      <w:rPr>
        <w:rFonts w:ascii="Wingdings" w:hAnsi="Wingdings" w:hint="default"/>
      </w:rPr>
    </w:lvl>
    <w:lvl w:ilvl="5" w:tplc="04090005"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3" w:tentative="1">
      <w:start w:val="1"/>
      <w:numFmt w:val="bullet"/>
      <w:lvlText w:val=""/>
      <w:lvlJc w:val="left"/>
      <w:pPr>
        <w:ind w:left="3786" w:hanging="420"/>
      </w:pPr>
      <w:rPr>
        <w:rFonts w:ascii="Wingdings" w:hAnsi="Wingdings" w:hint="default"/>
      </w:rPr>
    </w:lvl>
    <w:lvl w:ilvl="8" w:tplc="04090005" w:tentative="1">
      <w:start w:val="1"/>
      <w:numFmt w:val="bullet"/>
      <w:lvlText w:val=""/>
      <w:lvlJc w:val="left"/>
      <w:pPr>
        <w:ind w:left="4206" w:hanging="420"/>
      </w:pPr>
      <w:rPr>
        <w:rFonts w:ascii="Wingdings" w:hAnsi="Wingdings" w:hint="default"/>
      </w:rPr>
    </w:lvl>
  </w:abstractNum>
  <w:abstractNum w:abstractNumId="22" w15:restartNumberingAfterBreak="0">
    <w:nsid w:val="376A1852"/>
    <w:multiLevelType w:val="hybridMultilevel"/>
    <w:tmpl w:val="6E2E6FDA"/>
    <w:lvl w:ilvl="0" w:tplc="04090003">
      <w:start w:val="1"/>
      <w:numFmt w:val="bullet"/>
      <w:lvlText w:val=""/>
      <w:lvlJc w:val="left"/>
      <w:pPr>
        <w:ind w:left="825" w:hanging="420"/>
      </w:pPr>
      <w:rPr>
        <w:rFonts w:ascii="Wingdings" w:hAnsi="Wingdings" w:hint="default"/>
      </w:rPr>
    </w:lvl>
    <w:lvl w:ilvl="1" w:tplc="04090003" w:tentative="1">
      <w:start w:val="1"/>
      <w:numFmt w:val="bullet"/>
      <w:lvlText w:val=""/>
      <w:lvlJc w:val="left"/>
      <w:pPr>
        <w:ind w:left="1245" w:hanging="420"/>
      </w:pPr>
      <w:rPr>
        <w:rFonts w:ascii="Wingdings" w:hAnsi="Wingdings" w:hint="default"/>
      </w:rPr>
    </w:lvl>
    <w:lvl w:ilvl="2" w:tplc="04090005" w:tentative="1">
      <w:start w:val="1"/>
      <w:numFmt w:val="bullet"/>
      <w:lvlText w:val=""/>
      <w:lvlJc w:val="left"/>
      <w:pPr>
        <w:ind w:left="1665" w:hanging="420"/>
      </w:pPr>
      <w:rPr>
        <w:rFonts w:ascii="Wingdings" w:hAnsi="Wingdings" w:hint="default"/>
      </w:rPr>
    </w:lvl>
    <w:lvl w:ilvl="3" w:tplc="04090001" w:tentative="1">
      <w:start w:val="1"/>
      <w:numFmt w:val="bullet"/>
      <w:lvlText w:val=""/>
      <w:lvlJc w:val="left"/>
      <w:pPr>
        <w:ind w:left="2085" w:hanging="420"/>
      </w:pPr>
      <w:rPr>
        <w:rFonts w:ascii="Wingdings" w:hAnsi="Wingdings" w:hint="default"/>
      </w:rPr>
    </w:lvl>
    <w:lvl w:ilvl="4" w:tplc="04090003" w:tentative="1">
      <w:start w:val="1"/>
      <w:numFmt w:val="bullet"/>
      <w:lvlText w:val=""/>
      <w:lvlJc w:val="left"/>
      <w:pPr>
        <w:ind w:left="2505" w:hanging="420"/>
      </w:pPr>
      <w:rPr>
        <w:rFonts w:ascii="Wingdings" w:hAnsi="Wingdings" w:hint="default"/>
      </w:rPr>
    </w:lvl>
    <w:lvl w:ilvl="5" w:tplc="04090005" w:tentative="1">
      <w:start w:val="1"/>
      <w:numFmt w:val="bullet"/>
      <w:lvlText w:val=""/>
      <w:lvlJc w:val="left"/>
      <w:pPr>
        <w:ind w:left="2925" w:hanging="420"/>
      </w:pPr>
      <w:rPr>
        <w:rFonts w:ascii="Wingdings" w:hAnsi="Wingdings" w:hint="default"/>
      </w:rPr>
    </w:lvl>
    <w:lvl w:ilvl="6" w:tplc="04090001" w:tentative="1">
      <w:start w:val="1"/>
      <w:numFmt w:val="bullet"/>
      <w:lvlText w:val=""/>
      <w:lvlJc w:val="left"/>
      <w:pPr>
        <w:ind w:left="3345" w:hanging="420"/>
      </w:pPr>
      <w:rPr>
        <w:rFonts w:ascii="Wingdings" w:hAnsi="Wingdings" w:hint="default"/>
      </w:rPr>
    </w:lvl>
    <w:lvl w:ilvl="7" w:tplc="04090003" w:tentative="1">
      <w:start w:val="1"/>
      <w:numFmt w:val="bullet"/>
      <w:lvlText w:val=""/>
      <w:lvlJc w:val="left"/>
      <w:pPr>
        <w:ind w:left="3765" w:hanging="420"/>
      </w:pPr>
      <w:rPr>
        <w:rFonts w:ascii="Wingdings" w:hAnsi="Wingdings" w:hint="default"/>
      </w:rPr>
    </w:lvl>
    <w:lvl w:ilvl="8" w:tplc="04090005" w:tentative="1">
      <w:start w:val="1"/>
      <w:numFmt w:val="bullet"/>
      <w:lvlText w:val=""/>
      <w:lvlJc w:val="left"/>
      <w:pPr>
        <w:ind w:left="4185" w:hanging="420"/>
      </w:pPr>
      <w:rPr>
        <w:rFonts w:ascii="Wingdings" w:hAnsi="Wingdings" w:hint="default"/>
      </w:rPr>
    </w:lvl>
  </w:abstractNum>
  <w:abstractNum w:abstractNumId="23" w15:restartNumberingAfterBreak="0">
    <w:nsid w:val="386B150C"/>
    <w:multiLevelType w:val="hybridMultilevel"/>
    <w:tmpl w:val="53160A8A"/>
    <w:lvl w:ilvl="0" w:tplc="04090019">
      <w:start w:val="1"/>
      <w:numFmt w:val="lowerLetter"/>
      <w:lvlText w:val="%1)"/>
      <w:lvlJc w:val="left"/>
      <w:pPr>
        <w:ind w:left="881" w:hanging="420"/>
      </w:pPr>
    </w:lvl>
    <w:lvl w:ilvl="1" w:tplc="04090019" w:tentative="1">
      <w:start w:val="1"/>
      <w:numFmt w:val="lowerLetter"/>
      <w:lvlText w:val="%2)"/>
      <w:lvlJc w:val="left"/>
      <w:pPr>
        <w:ind w:left="1301" w:hanging="420"/>
      </w:pPr>
    </w:lvl>
    <w:lvl w:ilvl="2" w:tplc="0409001B" w:tentative="1">
      <w:start w:val="1"/>
      <w:numFmt w:val="lowerRoman"/>
      <w:lvlText w:val="%3."/>
      <w:lvlJc w:val="right"/>
      <w:pPr>
        <w:ind w:left="1721" w:hanging="420"/>
      </w:pPr>
    </w:lvl>
    <w:lvl w:ilvl="3" w:tplc="0409000F" w:tentative="1">
      <w:start w:val="1"/>
      <w:numFmt w:val="decimal"/>
      <w:lvlText w:val="%4."/>
      <w:lvlJc w:val="left"/>
      <w:pPr>
        <w:ind w:left="2141" w:hanging="420"/>
      </w:pPr>
    </w:lvl>
    <w:lvl w:ilvl="4" w:tplc="04090019" w:tentative="1">
      <w:start w:val="1"/>
      <w:numFmt w:val="lowerLetter"/>
      <w:lvlText w:val="%5)"/>
      <w:lvlJc w:val="left"/>
      <w:pPr>
        <w:ind w:left="2561" w:hanging="420"/>
      </w:pPr>
    </w:lvl>
    <w:lvl w:ilvl="5" w:tplc="0409001B" w:tentative="1">
      <w:start w:val="1"/>
      <w:numFmt w:val="lowerRoman"/>
      <w:lvlText w:val="%6."/>
      <w:lvlJc w:val="right"/>
      <w:pPr>
        <w:ind w:left="2981" w:hanging="420"/>
      </w:pPr>
    </w:lvl>
    <w:lvl w:ilvl="6" w:tplc="0409000F" w:tentative="1">
      <w:start w:val="1"/>
      <w:numFmt w:val="decimal"/>
      <w:lvlText w:val="%7."/>
      <w:lvlJc w:val="left"/>
      <w:pPr>
        <w:ind w:left="3401" w:hanging="420"/>
      </w:pPr>
    </w:lvl>
    <w:lvl w:ilvl="7" w:tplc="04090019" w:tentative="1">
      <w:start w:val="1"/>
      <w:numFmt w:val="lowerLetter"/>
      <w:lvlText w:val="%8)"/>
      <w:lvlJc w:val="left"/>
      <w:pPr>
        <w:ind w:left="3821" w:hanging="420"/>
      </w:pPr>
    </w:lvl>
    <w:lvl w:ilvl="8" w:tplc="0409001B" w:tentative="1">
      <w:start w:val="1"/>
      <w:numFmt w:val="lowerRoman"/>
      <w:lvlText w:val="%9."/>
      <w:lvlJc w:val="right"/>
      <w:pPr>
        <w:ind w:left="4241" w:hanging="420"/>
      </w:pPr>
    </w:lvl>
  </w:abstractNum>
  <w:abstractNum w:abstractNumId="24" w15:restartNumberingAfterBreak="0">
    <w:nsid w:val="38CA5625"/>
    <w:multiLevelType w:val="hybridMultilevel"/>
    <w:tmpl w:val="04E62E4A"/>
    <w:lvl w:ilvl="0" w:tplc="04090019">
      <w:start w:val="1"/>
      <w:numFmt w:val="lowerLetter"/>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9A64519"/>
    <w:multiLevelType w:val="hybridMultilevel"/>
    <w:tmpl w:val="26EC92CC"/>
    <w:lvl w:ilvl="0" w:tplc="04090003">
      <w:start w:val="1"/>
      <w:numFmt w:val="bullet"/>
      <w:lvlText w:val=""/>
      <w:lvlJc w:val="left"/>
      <w:pPr>
        <w:ind w:left="846" w:hanging="420"/>
      </w:pPr>
      <w:rPr>
        <w:rFonts w:ascii="Wingdings" w:hAnsi="Wingdings" w:hint="default"/>
      </w:rPr>
    </w:lvl>
    <w:lvl w:ilvl="1" w:tplc="04090003" w:tentative="1">
      <w:start w:val="1"/>
      <w:numFmt w:val="bullet"/>
      <w:lvlText w:val=""/>
      <w:lvlJc w:val="left"/>
      <w:pPr>
        <w:ind w:left="1266" w:hanging="420"/>
      </w:pPr>
      <w:rPr>
        <w:rFonts w:ascii="Wingdings" w:hAnsi="Wingdings" w:hint="default"/>
      </w:rPr>
    </w:lvl>
    <w:lvl w:ilvl="2" w:tplc="04090005" w:tentative="1">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3" w:tentative="1">
      <w:start w:val="1"/>
      <w:numFmt w:val="bullet"/>
      <w:lvlText w:val=""/>
      <w:lvlJc w:val="left"/>
      <w:pPr>
        <w:ind w:left="2526" w:hanging="420"/>
      </w:pPr>
      <w:rPr>
        <w:rFonts w:ascii="Wingdings" w:hAnsi="Wingdings" w:hint="default"/>
      </w:rPr>
    </w:lvl>
    <w:lvl w:ilvl="5" w:tplc="04090005"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3" w:tentative="1">
      <w:start w:val="1"/>
      <w:numFmt w:val="bullet"/>
      <w:lvlText w:val=""/>
      <w:lvlJc w:val="left"/>
      <w:pPr>
        <w:ind w:left="3786" w:hanging="420"/>
      </w:pPr>
      <w:rPr>
        <w:rFonts w:ascii="Wingdings" w:hAnsi="Wingdings" w:hint="default"/>
      </w:rPr>
    </w:lvl>
    <w:lvl w:ilvl="8" w:tplc="04090005" w:tentative="1">
      <w:start w:val="1"/>
      <w:numFmt w:val="bullet"/>
      <w:lvlText w:val=""/>
      <w:lvlJc w:val="left"/>
      <w:pPr>
        <w:ind w:left="4206" w:hanging="420"/>
      </w:pPr>
      <w:rPr>
        <w:rFonts w:ascii="Wingdings" w:hAnsi="Wingdings" w:hint="default"/>
      </w:rPr>
    </w:lvl>
  </w:abstractNum>
  <w:abstractNum w:abstractNumId="26" w15:restartNumberingAfterBreak="0">
    <w:nsid w:val="3AE2302E"/>
    <w:multiLevelType w:val="hybridMultilevel"/>
    <w:tmpl w:val="5EBCD24A"/>
    <w:lvl w:ilvl="0" w:tplc="04090003">
      <w:start w:val="1"/>
      <w:numFmt w:val="bullet"/>
      <w:lvlText w:val=""/>
      <w:lvlJc w:val="left"/>
      <w:pPr>
        <w:ind w:left="1320" w:hanging="420"/>
      </w:pPr>
      <w:rPr>
        <w:rFonts w:ascii="Wingdings" w:hAnsi="Wingdings" w:hint="default"/>
      </w:rPr>
    </w:lvl>
    <w:lvl w:ilvl="1" w:tplc="04090003" w:tentative="1">
      <w:start w:val="1"/>
      <w:numFmt w:val="bullet"/>
      <w:lvlText w:val=""/>
      <w:lvlJc w:val="left"/>
      <w:pPr>
        <w:ind w:left="1740" w:hanging="420"/>
      </w:pPr>
      <w:rPr>
        <w:rFonts w:ascii="Wingdings" w:hAnsi="Wingdings" w:hint="default"/>
      </w:rPr>
    </w:lvl>
    <w:lvl w:ilvl="2" w:tplc="04090005" w:tentative="1">
      <w:start w:val="1"/>
      <w:numFmt w:val="bullet"/>
      <w:lvlText w:val=""/>
      <w:lvlJc w:val="left"/>
      <w:pPr>
        <w:ind w:left="2160" w:hanging="420"/>
      </w:pPr>
      <w:rPr>
        <w:rFonts w:ascii="Wingdings" w:hAnsi="Wingdings" w:hint="default"/>
      </w:rPr>
    </w:lvl>
    <w:lvl w:ilvl="3" w:tplc="04090001" w:tentative="1">
      <w:start w:val="1"/>
      <w:numFmt w:val="bullet"/>
      <w:lvlText w:val=""/>
      <w:lvlJc w:val="left"/>
      <w:pPr>
        <w:ind w:left="2580" w:hanging="420"/>
      </w:pPr>
      <w:rPr>
        <w:rFonts w:ascii="Wingdings" w:hAnsi="Wingdings" w:hint="default"/>
      </w:rPr>
    </w:lvl>
    <w:lvl w:ilvl="4" w:tplc="04090003" w:tentative="1">
      <w:start w:val="1"/>
      <w:numFmt w:val="bullet"/>
      <w:lvlText w:val=""/>
      <w:lvlJc w:val="left"/>
      <w:pPr>
        <w:ind w:left="3000" w:hanging="420"/>
      </w:pPr>
      <w:rPr>
        <w:rFonts w:ascii="Wingdings" w:hAnsi="Wingdings" w:hint="default"/>
      </w:rPr>
    </w:lvl>
    <w:lvl w:ilvl="5" w:tplc="04090005" w:tentative="1">
      <w:start w:val="1"/>
      <w:numFmt w:val="bullet"/>
      <w:lvlText w:val=""/>
      <w:lvlJc w:val="left"/>
      <w:pPr>
        <w:ind w:left="3420" w:hanging="420"/>
      </w:pPr>
      <w:rPr>
        <w:rFonts w:ascii="Wingdings" w:hAnsi="Wingdings" w:hint="default"/>
      </w:rPr>
    </w:lvl>
    <w:lvl w:ilvl="6" w:tplc="04090001" w:tentative="1">
      <w:start w:val="1"/>
      <w:numFmt w:val="bullet"/>
      <w:lvlText w:val=""/>
      <w:lvlJc w:val="left"/>
      <w:pPr>
        <w:ind w:left="3840" w:hanging="420"/>
      </w:pPr>
      <w:rPr>
        <w:rFonts w:ascii="Wingdings" w:hAnsi="Wingdings" w:hint="default"/>
      </w:rPr>
    </w:lvl>
    <w:lvl w:ilvl="7" w:tplc="04090003" w:tentative="1">
      <w:start w:val="1"/>
      <w:numFmt w:val="bullet"/>
      <w:lvlText w:val=""/>
      <w:lvlJc w:val="left"/>
      <w:pPr>
        <w:ind w:left="4260" w:hanging="420"/>
      </w:pPr>
      <w:rPr>
        <w:rFonts w:ascii="Wingdings" w:hAnsi="Wingdings" w:hint="default"/>
      </w:rPr>
    </w:lvl>
    <w:lvl w:ilvl="8" w:tplc="04090005" w:tentative="1">
      <w:start w:val="1"/>
      <w:numFmt w:val="bullet"/>
      <w:lvlText w:val=""/>
      <w:lvlJc w:val="left"/>
      <w:pPr>
        <w:ind w:left="4680" w:hanging="420"/>
      </w:pPr>
      <w:rPr>
        <w:rFonts w:ascii="Wingdings" w:hAnsi="Wingdings" w:hint="default"/>
      </w:rPr>
    </w:lvl>
  </w:abstractNum>
  <w:abstractNum w:abstractNumId="27" w15:restartNumberingAfterBreak="0">
    <w:nsid w:val="3AE5271B"/>
    <w:multiLevelType w:val="hybridMultilevel"/>
    <w:tmpl w:val="04E62E4A"/>
    <w:lvl w:ilvl="0" w:tplc="04090019">
      <w:start w:val="1"/>
      <w:numFmt w:val="lowerLetter"/>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433B7AA6"/>
    <w:multiLevelType w:val="hybridMultilevel"/>
    <w:tmpl w:val="17625832"/>
    <w:lvl w:ilvl="0" w:tplc="04090001">
      <w:start w:val="1"/>
      <w:numFmt w:val="bullet"/>
      <w:lvlText w:val=""/>
      <w:lvlJc w:val="left"/>
      <w:pPr>
        <w:ind w:left="846" w:hanging="420"/>
      </w:pPr>
      <w:rPr>
        <w:rFonts w:ascii="Wingdings" w:hAnsi="Wingdings" w:hint="default"/>
      </w:rPr>
    </w:lvl>
    <w:lvl w:ilvl="1" w:tplc="04090003" w:tentative="1">
      <w:start w:val="1"/>
      <w:numFmt w:val="bullet"/>
      <w:lvlText w:val=""/>
      <w:lvlJc w:val="left"/>
      <w:pPr>
        <w:ind w:left="1266" w:hanging="420"/>
      </w:pPr>
      <w:rPr>
        <w:rFonts w:ascii="Wingdings" w:hAnsi="Wingdings" w:hint="default"/>
      </w:rPr>
    </w:lvl>
    <w:lvl w:ilvl="2" w:tplc="04090005" w:tentative="1">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3" w:tentative="1">
      <w:start w:val="1"/>
      <w:numFmt w:val="bullet"/>
      <w:lvlText w:val=""/>
      <w:lvlJc w:val="left"/>
      <w:pPr>
        <w:ind w:left="2526" w:hanging="420"/>
      </w:pPr>
      <w:rPr>
        <w:rFonts w:ascii="Wingdings" w:hAnsi="Wingdings" w:hint="default"/>
      </w:rPr>
    </w:lvl>
    <w:lvl w:ilvl="5" w:tplc="04090005"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3" w:tentative="1">
      <w:start w:val="1"/>
      <w:numFmt w:val="bullet"/>
      <w:lvlText w:val=""/>
      <w:lvlJc w:val="left"/>
      <w:pPr>
        <w:ind w:left="3786" w:hanging="420"/>
      </w:pPr>
      <w:rPr>
        <w:rFonts w:ascii="Wingdings" w:hAnsi="Wingdings" w:hint="default"/>
      </w:rPr>
    </w:lvl>
    <w:lvl w:ilvl="8" w:tplc="04090005" w:tentative="1">
      <w:start w:val="1"/>
      <w:numFmt w:val="bullet"/>
      <w:lvlText w:val=""/>
      <w:lvlJc w:val="left"/>
      <w:pPr>
        <w:ind w:left="4206" w:hanging="420"/>
      </w:pPr>
      <w:rPr>
        <w:rFonts w:ascii="Wingdings" w:hAnsi="Wingdings" w:hint="default"/>
      </w:rPr>
    </w:lvl>
  </w:abstractNum>
  <w:abstractNum w:abstractNumId="29" w15:restartNumberingAfterBreak="0">
    <w:nsid w:val="472C161E"/>
    <w:multiLevelType w:val="hybridMultilevel"/>
    <w:tmpl w:val="452C0EE4"/>
    <w:lvl w:ilvl="0" w:tplc="04090003">
      <w:start w:val="1"/>
      <w:numFmt w:val="bullet"/>
      <w:lvlText w:val=""/>
      <w:lvlJc w:val="left"/>
      <w:pPr>
        <w:ind w:left="846" w:hanging="420"/>
      </w:pPr>
      <w:rPr>
        <w:rFonts w:ascii="Wingdings" w:hAnsi="Wingdings" w:hint="default"/>
      </w:rPr>
    </w:lvl>
    <w:lvl w:ilvl="1" w:tplc="04090003" w:tentative="1">
      <w:start w:val="1"/>
      <w:numFmt w:val="bullet"/>
      <w:lvlText w:val=""/>
      <w:lvlJc w:val="left"/>
      <w:pPr>
        <w:ind w:left="1266" w:hanging="420"/>
      </w:pPr>
      <w:rPr>
        <w:rFonts w:ascii="Wingdings" w:hAnsi="Wingdings" w:hint="default"/>
      </w:rPr>
    </w:lvl>
    <w:lvl w:ilvl="2" w:tplc="04090005" w:tentative="1">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3" w:tentative="1">
      <w:start w:val="1"/>
      <w:numFmt w:val="bullet"/>
      <w:lvlText w:val=""/>
      <w:lvlJc w:val="left"/>
      <w:pPr>
        <w:ind w:left="2526" w:hanging="420"/>
      </w:pPr>
      <w:rPr>
        <w:rFonts w:ascii="Wingdings" w:hAnsi="Wingdings" w:hint="default"/>
      </w:rPr>
    </w:lvl>
    <w:lvl w:ilvl="5" w:tplc="04090005"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3" w:tentative="1">
      <w:start w:val="1"/>
      <w:numFmt w:val="bullet"/>
      <w:lvlText w:val=""/>
      <w:lvlJc w:val="left"/>
      <w:pPr>
        <w:ind w:left="3786" w:hanging="420"/>
      </w:pPr>
      <w:rPr>
        <w:rFonts w:ascii="Wingdings" w:hAnsi="Wingdings" w:hint="default"/>
      </w:rPr>
    </w:lvl>
    <w:lvl w:ilvl="8" w:tplc="04090005" w:tentative="1">
      <w:start w:val="1"/>
      <w:numFmt w:val="bullet"/>
      <w:lvlText w:val=""/>
      <w:lvlJc w:val="left"/>
      <w:pPr>
        <w:ind w:left="4206" w:hanging="420"/>
      </w:pPr>
      <w:rPr>
        <w:rFonts w:ascii="Wingdings" w:hAnsi="Wingdings" w:hint="default"/>
      </w:rPr>
    </w:lvl>
  </w:abstractNum>
  <w:abstractNum w:abstractNumId="30" w15:restartNumberingAfterBreak="0">
    <w:nsid w:val="4DB2794E"/>
    <w:multiLevelType w:val="multilevel"/>
    <w:tmpl w:val="3FFE69BC"/>
    <w:lvl w:ilvl="0">
      <w:start w:val="1"/>
      <w:numFmt w:val="bullet"/>
      <w:lvlText w:val=""/>
      <w:lvlJc w:val="left"/>
      <w:pPr>
        <w:ind w:left="845" w:hanging="425"/>
      </w:pPr>
      <w:rPr>
        <w:rFonts w:ascii="Wingdings" w:hAnsi="Wingdings" w:hint="default"/>
        <w:sz w:val="21"/>
        <w:szCs w:val="21"/>
      </w:rPr>
    </w:lvl>
    <w:lvl w:ilvl="1">
      <w:start w:val="1"/>
      <w:numFmt w:val="decimal"/>
      <w:lvlText w:val="%1.%2"/>
      <w:lvlJc w:val="left"/>
      <w:pPr>
        <w:ind w:left="1412" w:hanging="567"/>
      </w:pPr>
    </w:lvl>
    <w:lvl w:ilvl="2">
      <w:start w:val="1"/>
      <w:numFmt w:val="decimal"/>
      <w:lvlText w:val="%1.%2.%3"/>
      <w:lvlJc w:val="left"/>
      <w:pPr>
        <w:ind w:left="1838" w:hanging="567"/>
      </w:pPr>
      <w:rPr>
        <w:rFonts w:hint="default"/>
      </w:rPr>
    </w:lvl>
    <w:lvl w:ilvl="3">
      <w:start w:val="1"/>
      <w:numFmt w:val="decimal"/>
      <w:lvlText w:val="%1.%2.%3.%4"/>
      <w:lvlJc w:val="left"/>
      <w:pPr>
        <w:ind w:left="2404" w:hanging="708"/>
      </w:pPr>
    </w:lvl>
    <w:lvl w:ilvl="4">
      <w:start w:val="1"/>
      <w:numFmt w:val="decimal"/>
      <w:lvlText w:val="%1.%2.%3.%4.%5"/>
      <w:lvlJc w:val="left"/>
      <w:pPr>
        <w:ind w:left="2971" w:hanging="850"/>
      </w:pPr>
    </w:lvl>
    <w:lvl w:ilvl="5">
      <w:start w:val="1"/>
      <w:numFmt w:val="decimal"/>
      <w:lvlText w:val="%1.%2.%3.%4.%5.%6"/>
      <w:lvlJc w:val="left"/>
      <w:pPr>
        <w:ind w:left="3680" w:hanging="1134"/>
      </w:pPr>
    </w:lvl>
    <w:lvl w:ilvl="6">
      <w:start w:val="1"/>
      <w:numFmt w:val="decimal"/>
      <w:lvlText w:val="%1.%2.%3.%4.%5.%6.%7"/>
      <w:lvlJc w:val="left"/>
      <w:pPr>
        <w:ind w:left="4247" w:hanging="1276"/>
      </w:pPr>
    </w:lvl>
    <w:lvl w:ilvl="7">
      <w:start w:val="1"/>
      <w:numFmt w:val="decimal"/>
      <w:lvlText w:val="%1.%2.%3.%4.%5.%6.%7.%8"/>
      <w:lvlJc w:val="left"/>
      <w:pPr>
        <w:ind w:left="4814" w:hanging="1418"/>
      </w:pPr>
    </w:lvl>
    <w:lvl w:ilvl="8">
      <w:start w:val="1"/>
      <w:numFmt w:val="decimal"/>
      <w:lvlText w:val="%1.%2.%3.%4.%5.%6.%7.%8.%9"/>
      <w:lvlJc w:val="left"/>
      <w:pPr>
        <w:ind w:left="5522" w:hanging="1700"/>
      </w:pPr>
    </w:lvl>
  </w:abstractNum>
  <w:abstractNum w:abstractNumId="31" w15:restartNumberingAfterBreak="0">
    <w:nsid w:val="552C4E2F"/>
    <w:multiLevelType w:val="hybridMultilevel"/>
    <w:tmpl w:val="13808710"/>
    <w:lvl w:ilvl="0" w:tplc="04090003">
      <w:start w:val="1"/>
      <w:numFmt w:val="bullet"/>
      <w:lvlText w:val=""/>
      <w:lvlJc w:val="left"/>
      <w:pPr>
        <w:ind w:left="703" w:hanging="420"/>
      </w:pPr>
      <w:rPr>
        <w:rFonts w:ascii="Wingdings" w:hAnsi="Wingdings" w:hint="default"/>
      </w:rPr>
    </w:lvl>
    <w:lvl w:ilvl="1" w:tplc="04090003">
      <w:start w:val="1"/>
      <w:numFmt w:val="bullet"/>
      <w:lvlText w:val=""/>
      <w:lvlJc w:val="left"/>
      <w:pPr>
        <w:ind w:left="845" w:hanging="420"/>
      </w:pPr>
      <w:rPr>
        <w:rFonts w:ascii="Wingdings" w:hAnsi="Wingdings" w:hint="default"/>
      </w:rPr>
    </w:lvl>
    <w:lvl w:ilvl="2" w:tplc="04090005" w:tentative="1">
      <w:start w:val="1"/>
      <w:numFmt w:val="bullet"/>
      <w:lvlText w:val=""/>
      <w:lvlJc w:val="left"/>
      <w:pPr>
        <w:ind w:left="2160" w:hanging="420"/>
      </w:pPr>
      <w:rPr>
        <w:rFonts w:ascii="Wingdings" w:hAnsi="Wingdings" w:hint="default"/>
      </w:rPr>
    </w:lvl>
    <w:lvl w:ilvl="3" w:tplc="04090001" w:tentative="1">
      <w:start w:val="1"/>
      <w:numFmt w:val="bullet"/>
      <w:lvlText w:val=""/>
      <w:lvlJc w:val="left"/>
      <w:pPr>
        <w:ind w:left="2580" w:hanging="420"/>
      </w:pPr>
      <w:rPr>
        <w:rFonts w:ascii="Wingdings" w:hAnsi="Wingdings" w:hint="default"/>
      </w:rPr>
    </w:lvl>
    <w:lvl w:ilvl="4" w:tplc="04090003" w:tentative="1">
      <w:start w:val="1"/>
      <w:numFmt w:val="bullet"/>
      <w:lvlText w:val=""/>
      <w:lvlJc w:val="left"/>
      <w:pPr>
        <w:ind w:left="3000" w:hanging="420"/>
      </w:pPr>
      <w:rPr>
        <w:rFonts w:ascii="Wingdings" w:hAnsi="Wingdings" w:hint="default"/>
      </w:rPr>
    </w:lvl>
    <w:lvl w:ilvl="5" w:tplc="04090005" w:tentative="1">
      <w:start w:val="1"/>
      <w:numFmt w:val="bullet"/>
      <w:lvlText w:val=""/>
      <w:lvlJc w:val="left"/>
      <w:pPr>
        <w:ind w:left="3420" w:hanging="420"/>
      </w:pPr>
      <w:rPr>
        <w:rFonts w:ascii="Wingdings" w:hAnsi="Wingdings" w:hint="default"/>
      </w:rPr>
    </w:lvl>
    <w:lvl w:ilvl="6" w:tplc="04090001" w:tentative="1">
      <w:start w:val="1"/>
      <w:numFmt w:val="bullet"/>
      <w:lvlText w:val=""/>
      <w:lvlJc w:val="left"/>
      <w:pPr>
        <w:ind w:left="3840" w:hanging="420"/>
      </w:pPr>
      <w:rPr>
        <w:rFonts w:ascii="Wingdings" w:hAnsi="Wingdings" w:hint="default"/>
      </w:rPr>
    </w:lvl>
    <w:lvl w:ilvl="7" w:tplc="04090003" w:tentative="1">
      <w:start w:val="1"/>
      <w:numFmt w:val="bullet"/>
      <w:lvlText w:val=""/>
      <w:lvlJc w:val="left"/>
      <w:pPr>
        <w:ind w:left="4260" w:hanging="420"/>
      </w:pPr>
      <w:rPr>
        <w:rFonts w:ascii="Wingdings" w:hAnsi="Wingdings" w:hint="default"/>
      </w:rPr>
    </w:lvl>
    <w:lvl w:ilvl="8" w:tplc="04090005" w:tentative="1">
      <w:start w:val="1"/>
      <w:numFmt w:val="bullet"/>
      <w:lvlText w:val=""/>
      <w:lvlJc w:val="left"/>
      <w:pPr>
        <w:ind w:left="4680" w:hanging="420"/>
      </w:pPr>
      <w:rPr>
        <w:rFonts w:ascii="Wingdings" w:hAnsi="Wingdings" w:hint="default"/>
      </w:rPr>
    </w:lvl>
  </w:abstractNum>
  <w:abstractNum w:abstractNumId="32" w15:restartNumberingAfterBreak="0">
    <w:nsid w:val="58F0328E"/>
    <w:multiLevelType w:val="hybridMultilevel"/>
    <w:tmpl w:val="5816DFE6"/>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3" w15:restartNumberingAfterBreak="0">
    <w:nsid w:val="62552DA1"/>
    <w:multiLevelType w:val="hybridMultilevel"/>
    <w:tmpl w:val="7422CBAA"/>
    <w:lvl w:ilvl="0" w:tplc="04090001">
      <w:start w:val="1"/>
      <w:numFmt w:val="bullet"/>
      <w:lvlText w:val=""/>
      <w:lvlJc w:val="left"/>
      <w:pPr>
        <w:tabs>
          <w:tab w:val="num" w:pos="2975"/>
        </w:tabs>
        <w:ind w:left="2975" w:hanging="425"/>
      </w:pPr>
      <w:rPr>
        <w:rFonts w:ascii="Wingdings" w:hAnsi="Wingdings" w:hint="default"/>
      </w:rPr>
    </w:lvl>
    <w:lvl w:ilvl="1" w:tplc="04090003">
      <w:start w:val="1"/>
      <w:numFmt w:val="bullet"/>
      <w:lvlText w:val=""/>
      <w:lvlJc w:val="left"/>
      <w:pPr>
        <w:tabs>
          <w:tab w:val="num" w:pos="3390"/>
        </w:tabs>
        <w:ind w:left="3390" w:hanging="420"/>
      </w:pPr>
      <w:rPr>
        <w:rFonts w:ascii="Wingdings" w:hAnsi="Wingdings" w:hint="default"/>
      </w:rPr>
    </w:lvl>
    <w:lvl w:ilvl="2" w:tplc="04090005">
      <w:start w:val="1"/>
      <w:numFmt w:val="bullet"/>
      <w:lvlText w:val=""/>
      <w:lvlJc w:val="left"/>
      <w:pPr>
        <w:tabs>
          <w:tab w:val="num" w:pos="3810"/>
        </w:tabs>
        <w:ind w:left="3810" w:hanging="420"/>
      </w:pPr>
      <w:rPr>
        <w:rFonts w:ascii="Wingdings" w:hAnsi="Wingdings" w:hint="default"/>
      </w:rPr>
    </w:lvl>
    <w:lvl w:ilvl="3" w:tplc="04090001">
      <w:start w:val="1"/>
      <w:numFmt w:val="bullet"/>
      <w:lvlText w:val=""/>
      <w:lvlJc w:val="left"/>
      <w:pPr>
        <w:tabs>
          <w:tab w:val="num" w:pos="4230"/>
        </w:tabs>
        <w:ind w:left="4230" w:hanging="420"/>
      </w:pPr>
      <w:rPr>
        <w:rFonts w:ascii="Wingdings" w:hAnsi="Wingdings" w:hint="default"/>
      </w:rPr>
    </w:lvl>
    <w:lvl w:ilvl="4" w:tplc="04090003">
      <w:start w:val="1"/>
      <w:numFmt w:val="bullet"/>
      <w:lvlText w:val=""/>
      <w:lvlJc w:val="left"/>
      <w:pPr>
        <w:tabs>
          <w:tab w:val="num" w:pos="4650"/>
        </w:tabs>
        <w:ind w:left="4650" w:hanging="420"/>
      </w:pPr>
      <w:rPr>
        <w:rFonts w:ascii="Wingdings" w:hAnsi="Wingdings" w:hint="default"/>
      </w:rPr>
    </w:lvl>
    <w:lvl w:ilvl="5" w:tplc="04090005" w:tentative="1">
      <w:start w:val="1"/>
      <w:numFmt w:val="bullet"/>
      <w:lvlText w:val=""/>
      <w:lvlJc w:val="left"/>
      <w:pPr>
        <w:tabs>
          <w:tab w:val="num" w:pos="5070"/>
        </w:tabs>
        <w:ind w:left="5070" w:hanging="420"/>
      </w:pPr>
      <w:rPr>
        <w:rFonts w:ascii="Wingdings" w:hAnsi="Wingdings" w:hint="default"/>
      </w:rPr>
    </w:lvl>
    <w:lvl w:ilvl="6" w:tplc="04090001" w:tentative="1">
      <w:start w:val="1"/>
      <w:numFmt w:val="bullet"/>
      <w:lvlText w:val=""/>
      <w:lvlJc w:val="left"/>
      <w:pPr>
        <w:tabs>
          <w:tab w:val="num" w:pos="5490"/>
        </w:tabs>
        <w:ind w:left="5490" w:hanging="420"/>
      </w:pPr>
      <w:rPr>
        <w:rFonts w:ascii="Wingdings" w:hAnsi="Wingdings" w:hint="default"/>
      </w:rPr>
    </w:lvl>
    <w:lvl w:ilvl="7" w:tplc="04090003" w:tentative="1">
      <w:start w:val="1"/>
      <w:numFmt w:val="bullet"/>
      <w:lvlText w:val=""/>
      <w:lvlJc w:val="left"/>
      <w:pPr>
        <w:tabs>
          <w:tab w:val="num" w:pos="5910"/>
        </w:tabs>
        <w:ind w:left="5910" w:hanging="420"/>
      </w:pPr>
      <w:rPr>
        <w:rFonts w:ascii="Wingdings" w:hAnsi="Wingdings" w:hint="default"/>
      </w:rPr>
    </w:lvl>
    <w:lvl w:ilvl="8" w:tplc="04090005" w:tentative="1">
      <w:start w:val="1"/>
      <w:numFmt w:val="bullet"/>
      <w:lvlText w:val=""/>
      <w:lvlJc w:val="left"/>
      <w:pPr>
        <w:tabs>
          <w:tab w:val="num" w:pos="6330"/>
        </w:tabs>
        <w:ind w:left="6330" w:hanging="420"/>
      </w:pPr>
      <w:rPr>
        <w:rFonts w:ascii="Wingdings" w:hAnsi="Wingdings" w:hint="default"/>
      </w:rPr>
    </w:lvl>
  </w:abstractNum>
  <w:abstractNum w:abstractNumId="34" w15:restartNumberingAfterBreak="0">
    <w:nsid w:val="64351C81"/>
    <w:multiLevelType w:val="multilevel"/>
    <w:tmpl w:val="94284CCA"/>
    <w:lvl w:ilvl="0">
      <w:start w:val="1"/>
      <w:numFmt w:val="lowerLetter"/>
      <w:lvlText w:val="%1)"/>
      <w:lvlJc w:val="left"/>
      <w:pPr>
        <w:ind w:left="992" w:hanging="425"/>
      </w:pPr>
      <w:rPr>
        <w:rFonts w:hint="eastAsia"/>
      </w:rPr>
    </w:lvl>
    <w:lvl w:ilvl="1">
      <w:start w:val="1"/>
      <w:numFmt w:val="decimal"/>
      <w:lvlText w:val="%1.%2"/>
      <w:lvlJc w:val="left"/>
      <w:pPr>
        <w:ind w:left="1559" w:hanging="567"/>
      </w:pPr>
      <w:rPr>
        <w:rFonts w:hint="eastAsia"/>
        <w:b/>
        <w:i w:val="0"/>
        <w:sz w:val="24"/>
        <w:szCs w:val="24"/>
      </w:rPr>
    </w:lvl>
    <w:lvl w:ilvl="2">
      <w:start w:val="1"/>
      <w:numFmt w:val="decimal"/>
      <w:lvlText w:val="%1.%2.%3"/>
      <w:lvlJc w:val="left"/>
      <w:pPr>
        <w:ind w:left="1985" w:hanging="567"/>
      </w:pPr>
      <w:rPr>
        <w:rFonts w:hint="eastAsia"/>
      </w:rPr>
    </w:lvl>
    <w:lvl w:ilvl="3">
      <w:start w:val="1"/>
      <w:numFmt w:val="decimal"/>
      <w:lvlText w:val="%1.%2.%3.%4"/>
      <w:lvlJc w:val="left"/>
      <w:pPr>
        <w:ind w:left="2551" w:hanging="708"/>
      </w:pPr>
      <w:rPr>
        <w:rFonts w:hint="eastAsia"/>
      </w:rPr>
    </w:lvl>
    <w:lvl w:ilvl="4">
      <w:start w:val="1"/>
      <w:numFmt w:val="decimal"/>
      <w:lvlText w:val="%1.%2.%3.%4.%5"/>
      <w:lvlJc w:val="left"/>
      <w:pPr>
        <w:ind w:left="3118" w:hanging="850"/>
      </w:pPr>
      <w:rPr>
        <w:rFonts w:hint="eastAsia"/>
      </w:rPr>
    </w:lvl>
    <w:lvl w:ilvl="5">
      <w:start w:val="1"/>
      <w:numFmt w:val="decimal"/>
      <w:lvlText w:val="%1.%2.%3.%4.%5.%6"/>
      <w:lvlJc w:val="left"/>
      <w:pPr>
        <w:ind w:left="3827" w:hanging="1134"/>
      </w:pPr>
      <w:rPr>
        <w:rFonts w:hint="eastAsia"/>
      </w:rPr>
    </w:lvl>
    <w:lvl w:ilvl="6">
      <w:start w:val="1"/>
      <w:numFmt w:val="decimal"/>
      <w:lvlText w:val="%1.%2.%3.%4.%5.%6.%7"/>
      <w:lvlJc w:val="left"/>
      <w:pPr>
        <w:ind w:left="4394" w:hanging="1276"/>
      </w:pPr>
      <w:rPr>
        <w:rFonts w:hint="eastAsia"/>
      </w:rPr>
    </w:lvl>
    <w:lvl w:ilvl="7">
      <w:start w:val="1"/>
      <w:numFmt w:val="decimal"/>
      <w:lvlText w:val="%1.%2.%3.%4.%5.%6.%7.%8"/>
      <w:lvlJc w:val="left"/>
      <w:pPr>
        <w:ind w:left="4961" w:hanging="1418"/>
      </w:pPr>
      <w:rPr>
        <w:rFonts w:hint="eastAsia"/>
      </w:rPr>
    </w:lvl>
    <w:lvl w:ilvl="8">
      <w:start w:val="1"/>
      <w:numFmt w:val="decimal"/>
      <w:lvlText w:val="%1.%2.%3.%4.%5.%6.%7.%8.%9"/>
      <w:lvlJc w:val="left"/>
      <w:pPr>
        <w:ind w:left="5669" w:hanging="1700"/>
      </w:pPr>
      <w:rPr>
        <w:rFonts w:hint="eastAsia"/>
      </w:rPr>
    </w:lvl>
  </w:abstractNum>
  <w:abstractNum w:abstractNumId="35" w15:restartNumberingAfterBreak="0">
    <w:nsid w:val="65412F15"/>
    <w:multiLevelType w:val="hybridMultilevel"/>
    <w:tmpl w:val="E304AD18"/>
    <w:lvl w:ilvl="0" w:tplc="04090001">
      <w:start w:val="1"/>
      <w:numFmt w:val="bullet"/>
      <w:lvlText w:val=""/>
      <w:lvlJc w:val="left"/>
      <w:pPr>
        <w:ind w:left="961" w:hanging="420"/>
      </w:pPr>
      <w:rPr>
        <w:rFonts w:ascii="Wingdings" w:hAnsi="Wingdings" w:hint="default"/>
      </w:rPr>
    </w:lvl>
    <w:lvl w:ilvl="1" w:tplc="04090003" w:tentative="1">
      <w:start w:val="1"/>
      <w:numFmt w:val="bullet"/>
      <w:lvlText w:val=""/>
      <w:lvlJc w:val="left"/>
      <w:pPr>
        <w:ind w:left="1381" w:hanging="420"/>
      </w:pPr>
      <w:rPr>
        <w:rFonts w:ascii="Wingdings" w:hAnsi="Wingdings" w:hint="default"/>
      </w:rPr>
    </w:lvl>
    <w:lvl w:ilvl="2" w:tplc="04090005" w:tentative="1">
      <w:start w:val="1"/>
      <w:numFmt w:val="bullet"/>
      <w:lvlText w:val=""/>
      <w:lvlJc w:val="left"/>
      <w:pPr>
        <w:ind w:left="1801" w:hanging="420"/>
      </w:pPr>
      <w:rPr>
        <w:rFonts w:ascii="Wingdings" w:hAnsi="Wingdings" w:hint="default"/>
      </w:rPr>
    </w:lvl>
    <w:lvl w:ilvl="3" w:tplc="04090001" w:tentative="1">
      <w:start w:val="1"/>
      <w:numFmt w:val="bullet"/>
      <w:lvlText w:val=""/>
      <w:lvlJc w:val="left"/>
      <w:pPr>
        <w:ind w:left="2221" w:hanging="420"/>
      </w:pPr>
      <w:rPr>
        <w:rFonts w:ascii="Wingdings" w:hAnsi="Wingdings" w:hint="default"/>
      </w:rPr>
    </w:lvl>
    <w:lvl w:ilvl="4" w:tplc="04090003" w:tentative="1">
      <w:start w:val="1"/>
      <w:numFmt w:val="bullet"/>
      <w:lvlText w:val=""/>
      <w:lvlJc w:val="left"/>
      <w:pPr>
        <w:ind w:left="2641" w:hanging="420"/>
      </w:pPr>
      <w:rPr>
        <w:rFonts w:ascii="Wingdings" w:hAnsi="Wingdings" w:hint="default"/>
      </w:rPr>
    </w:lvl>
    <w:lvl w:ilvl="5" w:tplc="04090005" w:tentative="1">
      <w:start w:val="1"/>
      <w:numFmt w:val="bullet"/>
      <w:lvlText w:val=""/>
      <w:lvlJc w:val="left"/>
      <w:pPr>
        <w:ind w:left="3061" w:hanging="420"/>
      </w:pPr>
      <w:rPr>
        <w:rFonts w:ascii="Wingdings" w:hAnsi="Wingdings" w:hint="default"/>
      </w:rPr>
    </w:lvl>
    <w:lvl w:ilvl="6" w:tplc="04090001" w:tentative="1">
      <w:start w:val="1"/>
      <w:numFmt w:val="bullet"/>
      <w:lvlText w:val=""/>
      <w:lvlJc w:val="left"/>
      <w:pPr>
        <w:ind w:left="3481" w:hanging="420"/>
      </w:pPr>
      <w:rPr>
        <w:rFonts w:ascii="Wingdings" w:hAnsi="Wingdings" w:hint="default"/>
      </w:rPr>
    </w:lvl>
    <w:lvl w:ilvl="7" w:tplc="04090003" w:tentative="1">
      <w:start w:val="1"/>
      <w:numFmt w:val="bullet"/>
      <w:lvlText w:val=""/>
      <w:lvlJc w:val="left"/>
      <w:pPr>
        <w:ind w:left="3901" w:hanging="420"/>
      </w:pPr>
      <w:rPr>
        <w:rFonts w:ascii="Wingdings" w:hAnsi="Wingdings" w:hint="default"/>
      </w:rPr>
    </w:lvl>
    <w:lvl w:ilvl="8" w:tplc="04090005" w:tentative="1">
      <w:start w:val="1"/>
      <w:numFmt w:val="bullet"/>
      <w:lvlText w:val=""/>
      <w:lvlJc w:val="left"/>
      <w:pPr>
        <w:ind w:left="4321" w:hanging="420"/>
      </w:pPr>
      <w:rPr>
        <w:rFonts w:ascii="Wingdings" w:hAnsi="Wingdings" w:hint="default"/>
      </w:rPr>
    </w:lvl>
  </w:abstractNum>
  <w:abstractNum w:abstractNumId="36" w15:restartNumberingAfterBreak="0">
    <w:nsid w:val="68ED247C"/>
    <w:multiLevelType w:val="multilevel"/>
    <w:tmpl w:val="94284CCA"/>
    <w:lvl w:ilvl="0">
      <w:start w:val="1"/>
      <w:numFmt w:val="lowerLetter"/>
      <w:lvlText w:val="%1)"/>
      <w:lvlJc w:val="left"/>
      <w:pPr>
        <w:ind w:left="992" w:hanging="425"/>
      </w:pPr>
      <w:rPr>
        <w:rFonts w:hint="eastAsia"/>
      </w:rPr>
    </w:lvl>
    <w:lvl w:ilvl="1">
      <w:start w:val="1"/>
      <w:numFmt w:val="decimal"/>
      <w:lvlText w:val="%1.%2"/>
      <w:lvlJc w:val="left"/>
      <w:pPr>
        <w:ind w:left="1559" w:hanging="567"/>
      </w:pPr>
      <w:rPr>
        <w:rFonts w:hint="eastAsia"/>
        <w:b/>
        <w:i w:val="0"/>
        <w:sz w:val="24"/>
        <w:szCs w:val="24"/>
      </w:rPr>
    </w:lvl>
    <w:lvl w:ilvl="2">
      <w:start w:val="1"/>
      <w:numFmt w:val="decimal"/>
      <w:lvlText w:val="%1.%2.%3"/>
      <w:lvlJc w:val="left"/>
      <w:pPr>
        <w:ind w:left="1985" w:hanging="567"/>
      </w:pPr>
      <w:rPr>
        <w:rFonts w:hint="eastAsia"/>
      </w:rPr>
    </w:lvl>
    <w:lvl w:ilvl="3">
      <w:start w:val="1"/>
      <w:numFmt w:val="decimal"/>
      <w:lvlText w:val="%1.%2.%3.%4"/>
      <w:lvlJc w:val="left"/>
      <w:pPr>
        <w:ind w:left="2551" w:hanging="708"/>
      </w:pPr>
      <w:rPr>
        <w:rFonts w:hint="eastAsia"/>
      </w:rPr>
    </w:lvl>
    <w:lvl w:ilvl="4">
      <w:start w:val="1"/>
      <w:numFmt w:val="decimal"/>
      <w:lvlText w:val="%1.%2.%3.%4.%5"/>
      <w:lvlJc w:val="left"/>
      <w:pPr>
        <w:ind w:left="3118" w:hanging="850"/>
      </w:pPr>
      <w:rPr>
        <w:rFonts w:hint="eastAsia"/>
      </w:rPr>
    </w:lvl>
    <w:lvl w:ilvl="5">
      <w:start w:val="1"/>
      <w:numFmt w:val="decimal"/>
      <w:lvlText w:val="%1.%2.%3.%4.%5.%6"/>
      <w:lvlJc w:val="left"/>
      <w:pPr>
        <w:ind w:left="3827" w:hanging="1134"/>
      </w:pPr>
      <w:rPr>
        <w:rFonts w:hint="eastAsia"/>
      </w:rPr>
    </w:lvl>
    <w:lvl w:ilvl="6">
      <w:start w:val="1"/>
      <w:numFmt w:val="decimal"/>
      <w:lvlText w:val="%1.%2.%3.%4.%5.%6.%7"/>
      <w:lvlJc w:val="left"/>
      <w:pPr>
        <w:ind w:left="4394" w:hanging="1276"/>
      </w:pPr>
      <w:rPr>
        <w:rFonts w:hint="eastAsia"/>
      </w:rPr>
    </w:lvl>
    <w:lvl w:ilvl="7">
      <w:start w:val="1"/>
      <w:numFmt w:val="decimal"/>
      <w:lvlText w:val="%1.%2.%3.%4.%5.%6.%7.%8"/>
      <w:lvlJc w:val="left"/>
      <w:pPr>
        <w:ind w:left="4961" w:hanging="1418"/>
      </w:pPr>
      <w:rPr>
        <w:rFonts w:hint="eastAsia"/>
      </w:rPr>
    </w:lvl>
    <w:lvl w:ilvl="8">
      <w:start w:val="1"/>
      <w:numFmt w:val="decimal"/>
      <w:lvlText w:val="%1.%2.%3.%4.%5.%6.%7.%8.%9"/>
      <w:lvlJc w:val="left"/>
      <w:pPr>
        <w:ind w:left="5669" w:hanging="1700"/>
      </w:pPr>
      <w:rPr>
        <w:rFonts w:hint="eastAsia"/>
      </w:rPr>
    </w:lvl>
  </w:abstractNum>
  <w:abstractNum w:abstractNumId="37" w15:restartNumberingAfterBreak="0">
    <w:nsid w:val="6E226C11"/>
    <w:multiLevelType w:val="hybridMultilevel"/>
    <w:tmpl w:val="0B60A95C"/>
    <w:lvl w:ilvl="0" w:tplc="04090001">
      <w:start w:val="1"/>
      <w:numFmt w:val="bullet"/>
      <w:lvlText w:val=""/>
      <w:lvlJc w:val="left"/>
      <w:pPr>
        <w:ind w:left="846" w:hanging="420"/>
      </w:pPr>
      <w:rPr>
        <w:rFonts w:ascii="Wingdings" w:hAnsi="Wingdings" w:hint="default"/>
      </w:rPr>
    </w:lvl>
    <w:lvl w:ilvl="1" w:tplc="04090003" w:tentative="1">
      <w:start w:val="1"/>
      <w:numFmt w:val="bullet"/>
      <w:lvlText w:val=""/>
      <w:lvlJc w:val="left"/>
      <w:pPr>
        <w:ind w:left="1266" w:hanging="420"/>
      </w:pPr>
      <w:rPr>
        <w:rFonts w:ascii="Wingdings" w:hAnsi="Wingdings" w:hint="default"/>
      </w:rPr>
    </w:lvl>
    <w:lvl w:ilvl="2" w:tplc="04090005" w:tentative="1">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3" w:tentative="1">
      <w:start w:val="1"/>
      <w:numFmt w:val="bullet"/>
      <w:lvlText w:val=""/>
      <w:lvlJc w:val="left"/>
      <w:pPr>
        <w:ind w:left="2526" w:hanging="420"/>
      </w:pPr>
      <w:rPr>
        <w:rFonts w:ascii="Wingdings" w:hAnsi="Wingdings" w:hint="default"/>
      </w:rPr>
    </w:lvl>
    <w:lvl w:ilvl="5" w:tplc="04090005"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3" w:tentative="1">
      <w:start w:val="1"/>
      <w:numFmt w:val="bullet"/>
      <w:lvlText w:val=""/>
      <w:lvlJc w:val="left"/>
      <w:pPr>
        <w:ind w:left="3786" w:hanging="420"/>
      </w:pPr>
      <w:rPr>
        <w:rFonts w:ascii="Wingdings" w:hAnsi="Wingdings" w:hint="default"/>
      </w:rPr>
    </w:lvl>
    <w:lvl w:ilvl="8" w:tplc="04090005" w:tentative="1">
      <w:start w:val="1"/>
      <w:numFmt w:val="bullet"/>
      <w:lvlText w:val=""/>
      <w:lvlJc w:val="left"/>
      <w:pPr>
        <w:ind w:left="4206" w:hanging="420"/>
      </w:pPr>
      <w:rPr>
        <w:rFonts w:ascii="Wingdings" w:hAnsi="Wingdings" w:hint="default"/>
      </w:rPr>
    </w:lvl>
  </w:abstractNum>
  <w:abstractNum w:abstractNumId="38" w15:restartNumberingAfterBreak="0">
    <w:nsid w:val="735A19FA"/>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9" w15:restartNumberingAfterBreak="0">
    <w:nsid w:val="747D2AC7"/>
    <w:multiLevelType w:val="hybridMultilevel"/>
    <w:tmpl w:val="04E62E4A"/>
    <w:lvl w:ilvl="0" w:tplc="04090019">
      <w:start w:val="1"/>
      <w:numFmt w:val="lowerLetter"/>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0" w15:restartNumberingAfterBreak="0">
    <w:nsid w:val="77F846F5"/>
    <w:multiLevelType w:val="multilevel"/>
    <w:tmpl w:val="0409001D"/>
    <w:lvl w:ilvl="0">
      <w:start w:val="1"/>
      <w:numFmt w:val="decimal"/>
      <w:lvlText w:val="%1"/>
      <w:lvlJc w:val="left"/>
      <w:pPr>
        <w:ind w:left="1265" w:hanging="425"/>
      </w:pPr>
      <w:rPr>
        <w:rFonts w:hint="default"/>
      </w:rPr>
    </w:lvl>
    <w:lvl w:ilvl="1">
      <w:start w:val="1"/>
      <w:numFmt w:val="decimal"/>
      <w:lvlText w:val="%1.%2"/>
      <w:lvlJc w:val="left"/>
      <w:pPr>
        <w:ind w:left="1832" w:hanging="567"/>
      </w:pPr>
      <w:rPr>
        <w:rFonts w:hint="default"/>
      </w:rPr>
    </w:lvl>
    <w:lvl w:ilvl="2">
      <w:start w:val="1"/>
      <w:numFmt w:val="decimal"/>
      <w:lvlText w:val="%1.%2.%3"/>
      <w:lvlJc w:val="left"/>
      <w:pPr>
        <w:ind w:left="2258" w:hanging="567"/>
      </w:pPr>
      <w:rPr>
        <w:rFonts w:hint="default"/>
      </w:rPr>
    </w:lvl>
    <w:lvl w:ilvl="3">
      <w:start w:val="1"/>
      <w:numFmt w:val="decimal"/>
      <w:lvlText w:val="%1.%2.%3.%4"/>
      <w:lvlJc w:val="left"/>
      <w:pPr>
        <w:ind w:left="2824" w:hanging="708"/>
      </w:pPr>
      <w:rPr>
        <w:rFonts w:hint="default"/>
      </w:rPr>
    </w:lvl>
    <w:lvl w:ilvl="4">
      <w:start w:val="1"/>
      <w:numFmt w:val="decimal"/>
      <w:lvlText w:val="%1.%2.%3.%4.%5"/>
      <w:lvlJc w:val="left"/>
      <w:pPr>
        <w:ind w:left="3391" w:hanging="850"/>
      </w:pPr>
      <w:rPr>
        <w:rFonts w:hint="default"/>
      </w:rPr>
    </w:lvl>
    <w:lvl w:ilvl="5">
      <w:start w:val="1"/>
      <w:numFmt w:val="decimal"/>
      <w:lvlText w:val="%1.%2.%3.%4.%5.%6"/>
      <w:lvlJc w:val="left"/>
      <w:pPr>
        <w:ind w:left="4100" w:hanging="1134"/>
      </w:pPr>
      <w:rPr>
        <w:rFonts w:hint="default"/>
      </w:rPr>
    </w:lvl>
    <w:lvl w:ilvl="6">
      <w:start w:val="1"/>
      <w:numFmt w:val="decimal"/>
      <w:lvlText w:val="%1.%2.%3.%4.%5.%6.%7"/>
      <w:lvlJc w:val="left"/>
      <w:pPr>
        <w:ind w:left="4667" w:hanging="1276"/>
      </w:pPr>
      <w:rPr>
        <w:rFonts w:hint="default"/>
      </w:rPr>
    </w:lvl>
    <w:lvl w:ilvl="7">
      <w:start w:val="1"/>
      <w:numFmt w:val="decimal"/>
      <w:lvlText w:val="%1.%2.%3.%4.%5.%6.%7.%8"/>
      <w:lvlJc w:val="left"/>
      <w:pPr>
        <w:ind w:left="5234" w:hanging="1418"/>
      </w:pPr>
      <w:rPr>
        <w:rFonts w:hint="default"/>
      </w:rPr>
    </w:lvl>
    <w:lvl w:ilvl="8">
      <w:start w:val="1"/>
      <w:numFmt w:val="decimal"/>
      <w:lvlText w:val="%1.%2.%3.%4.%5.%6.%7.%8.%9"/>
      <w:lvlJc w:val="left"/>
      <w:pPr>
        <w:ind w:left="5942" w:hanging="1700"/>
      </w:pPr>
      <w:rPr>
        <w:rFonts w:hint="default"/>
      </w:r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1">
    <w:abstractNumId w:val="17"/>
  </w:num>
  <w:num w:numId="12">
    <w:abstractNumId w:val="13"/>
  </w:num>
  <w:num w:numId="13">
    <w:abstractNumId w:val="40"/>
  </w:num>
  <w:num w:numId="14">
    <w:abstractNumId w:val="19"/>
  </w:num>
  <w:num w:numId="15">
    <w:abstractNumId w:val="16"/>
  </w:num>
  <w:num w:numId="16">
    <w:abstractNumId w:val="18"/>
  </w:num>
  <w:num w:numId="17">
    <w:abstractNumId w:val="26"/>
  </w:num>
  <w:num w:numId="18">
    <w:abstractNumId w:val="31"/>
  </w:num>
  <w:num w:numId="19">
    <w:abstractNumId w:val="30"/>
  </w:num>
  <w:num w:numId="20">
    <w:abstractNumId w:val="35"/>
  </w:num>
  <w:num w:numId="21">
    <w:abstractNumId w:val="37"/>
  </w:num>
  <w:num w:numId="22">
    <w:abstractNumId w:val="33"/>
  </w:num>
  <w:num w:numId="23">
    <w:abstractNumId w:val="21"/>
  </w:num>
  <w:num w:numId="24">
    <w:abstractNumId w:val="12"/>
  </w:num>
  <w:num w:numId="25">
    <w:abstractNumId w:val="28"/>
  </w:num>
  <w:num w:numId="26">
    <w:abstractNumId w:val="14"/>
  </w:num>
  <w:num w:numId="27">
    <w:abstractNumId w:val="38"/>
  </w:num>
  <w:num w:numId="28">
    <w:abstractNumId w:val="10"/>
  </w:num>
  <w:num w:numId="29">
    <w:abstractNumId w:val="22"/>
  </w:num>
  <w:num w:numId="30">
    <w:abstractNumId w:val="20"/>
  </w:num>
  <w:num w:numId="31">
    <w:abstractNumId w:val="25"/>
  </w:num>
  <w:num w:numId="32">
    <w:abstractNumId w:val="29"/>
  </w:num>
  <w:num w:numId="33">
    <w:abstractNumId w:val="32"/>
  </w:num>
  <w:num w:numId="34">
    <w:abstractNumId w:val="27"/>
  </w:num>
  <w:num w:numId="35">
    <w:abstractNumId w:val="34"/>
  </w:num>
  <w:num w:numId="36">
    <w:abstractNumId w:val="23"/>
  </w:num>
  <w:num w:numId="37">
    <w:abstractNumId w:val="15"/>
  </w:num>
  <w:num w:numId="38">
    <w:abstractNumId w:val="24"/>
  </w:num>
  <w:num w:numId="39">
    <w:abstractNumId w:val="39"/>
  </w:num>
  <w:num w:numId="40">
    <w:abstractNumId w:val="36"/>
  </w:num>
  <w:num w:numId="41">
    <w:abstractNumId w:val="1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1AAB"/>
    <w:rsid w:val="000005AA"/>
    <w:rsid w:val="00010246"/>
    <w:rsid w:val="000173AD"/>
    <w:rsid w:val="000312C9"/>
    <w:rsid w:val="00032862"/>
    <w:rsid w:val="0003379A"/>
    <w:rsid w:val="00057C80"/>
    <w:rsid w:val="00071AAB"/>
    <w:rsid w:val="00080D9E"/>
    <w:rsid w:val="00091916"/>
    <w:rsid w:val="000940A3"/>
    <w:rsid w:val="000A4530"/>
    <w:rsid w:val="000C2576"/>
    <w:rsid w:val="000D12BB"/>
    <w:rsid w:val="000D34DB"/>
    <w:rsid w:val="000D50B1"/>
    <w:rsid w:val="000D53B1"/>
    <w:rsid w:val="000D7355"/>
    <w:rsid w:val="000E59E8"/>
    <w:rsid w:val="000F30C8"/>
    <w:rsid w:val="00107FDB"/>
    <w:rsid w:val="00113D62"/>
    <w:rsid w:val="00120C9E"/>
    <w:rsid w:val="0012345A"/>
    <w:rsid w:val="001244B9"/>
    <w:rsid w:val="001317AB"/>
    <w:rsid w:val="00147081"/>
    <w:rsid w:val="00165F18"/>
    <w:rsid w:val="00167E54"/>
    <w:rsid w:val="001A6D75"/>
    <w:rsid w:val="001C5FBF"/>
    <w:rsid w:val="001F17BC"/>
    <w:rsid w:val="001F338C"/>
    <w:rsid w:val="001F51F9"/>
    <w:rsid w:val="00211FE7"/>
    <w:rsid w:val="00213A53"/>
    <w:rsid w:val="00214F3D"/>
    <w:rsid w:val="00216CF8"/>
    <w:rsid w:val="00236CFD"/>
    <w:rsid w:val="0025106C"/>
    <w:rsid w:val="0026468B"/>
    <w:rsid w:val="002663C5"/>
    <w:rsid w:val="00267C2E"/>
    <w:rsid w:val="00271E38"/>
    <w:rsid w:val="00276781"/>
    <w:rsid w:val="002806E1"/>
    <w:rsid w:val="00281ACC"/>
    <w:rsid w:val="00290379"/>
    <w:rsid w:val="002B6E96"/>
    <w:rsid w:val="002C407A"/>
    <w:rsid w:val="002C60AF"/>
    <w:rsid w:val="002D2E24"/>
    <w:rsid w:val="002E34D5"/>
    <w:rsid w:val="002E7207"/>
    <w:rsid w:val="00311D78"/>
    <w:rsid w:val="003214D9"/>
    <w:rsid w:val="003500F7"/>
    <w:rsid w:val="00350D48"/>
    <w:rsid w:val="003804BF"/>
    <w:rsid w:val="0038273D"/>
    <w:rsid w:val="003A0A0F"/>
    <w:rsid w:val="003B6084"/>
    <w:rsid w:val="003C2BDD"/>
    <w:rsid w:val="003C61FE"/>
    <w:rsid w:val="003D39B8"/>
    <w:rsid w:val="003D61D3"/>
    <w:rsid w:val="004019DF"/>
    <w:rsid w:val="0042569E"/>
    <w:rsid w:val="00426999"/>
    <w:rsid w:val="004272C9"/>
    <w:rsid w:val="00441B30"/>
    <w:rsid w:val="00452CAE"/>
    <w:rsid w:val="004561F8"/>
    <w:rsid w:val="004707B6"/>
    <w:rsid w:val="0047328C"/>
    <w:rsid w:val="004811D5"/>
    <w:rsid w:val="004868F0"/>
    <w:rsid w:val="00496B44"/>
    <w:rsid w:val="004A2761"/>
    <w:rsid w:val="004A64AC"/>
    <w:rsid w:val="004B07D1"/>
    <w:rsid w:val="004D6267"/>
    <w:rsid w:val="004F0E7A"/>
    <w:rsid w:val="004F1D73"/>
    <w:rsid w:val="00504898"/>
    <w:rsid w:val="005051D5"/>
    <w:rsid w:val="00505FB7"/>
    <w:rsid w:val="005064CD"/>
    <w:rsid w:val="0052281D"/>
    <w:rsid w:val="00525E4C"/>
    <w:rsid w:val="005362F0"/>
    <w:rsid w:val="00536432"/>
    <w:rsid w:val="00536E11"/>
    <w:rsid w:val="005410EC"/>
    <w:rsid w:val="005541BF"/>
    <w:rsid w:val="00557447"/>
    <w:rsid w:val="00564745"/>
    <w:rsid w:val="00572FDD"/>
    <w:rsid w:val="00574B88"/>
    <w:rsid w:val="005805F6"/>
    <w:rsid w:val="00585303"/>
    <w:rsid w:val="00592BBD"/>
    <w:rsid w:val="00592E83"/>
    <w:rsid w:val="005969D8"/>
    <w:rsid w:val="0059701C"/>
    <w:rsid w:val="005B7E77"/>
    <w:rsid w:val="005C2951"/>
    <w:rsid w:val="005C4749"/>
    <w:rsid w:val="005C7B8D"/>
    <w:rsid w:val="005D593C"/>
    <w:rsid w:val="005D7A12"/>
    <w:rsid w:val="005F0134"/>
    <w:rsid w:val="005F094C"/>
    <w:rsid w:val="005F4461"/>
    <w:rsid w:val="0060192B"/>
    <w:rsid w:val="00620C6C"/>
    <w:rsid w:val="00646D31"/>
    <w:rsid w:val="00666D20"/>
    <w:rsid w:val="006715E6"/>
    <w:rsid w:val="006822AC"/>
    <w:rsid w:val="006D30BD"/>
    <w:rsid w:val="006D5066"/>
    <w:rsid w:val="006D53BB"/>
    <w:rsid w:val="006D7463"/>
    <w:rsid w:val="006E3912"/>
    <w:rsid w:val="0071565F"/>
    <w:rsid w:val="00717D46"/>
    <w:rsid w:val="00725262"/>
    <w:rsid w:val="00732CB1"/>
    <w:rsid w:val="00734BD9"/>
    <w:rsid w:val="007407F2"/>
    <w:rsid w:val="0074418D"/>
    <w:rsid w:val="00764F3C"/>
    <w:rsid w:val="007809AF"/>
    <w:rsid w:val="00791B39"/>
    <w:rsid w:val="007968F9"/>
    <w:rsid w:val="007A0142"/>
    <w:rsid w:val="007A4A6F"/>
    <w:rsid w:val="007B23C4"/>
    <w:rsid w:val="007C0651"/>
    <w:rsid w:val="007D67B2"/>
    <w:rsid w:val="00801B6B"/>
    <w:rsid w:val="00807912"/>
    <w:rsid w:val="0083475D"/>
    <w:rsid w:val="00835A21"/>
    <w:rsid w:val="008379BD"/>
    <w:rsid w:val="0085148E"/>
    <w:rsid w:val="008636E2"/>
    <w:rsid w:val="00877746"/>
    <w:rsid w:val="008A0137"/>
    <w:rsid w:val="008B00BB"/>
    <w:rsid w:val="008B126A"/>
    <w:rsid w:val="008B2B9C"/>
    <w:rsid w:val="00902F76"/>
    <w:rsid w:val="00906326"/>
    <w:rsid w:val="00925314"/>
    <w:rsid w:val="00941E8E"/>
    <w:rsid w:val="00951343"/>
    <w:rsid w:val="0099142E"/>
    <w:rsid w:val="009963EC"/>
    <w:rsid w:val="0099660C"/>
    <w:rsid w:val="009B50F0"/>
    <w:rsid w:val="009B5B53"/>
    <w:rsid w:val="009C46FA"/>
    <w:rsid w:val="00A00BEE"/>
    <w:rsid w:val="00A05572"/>
    <w:rsid w:val="00A235DE"/>
    <w:rsid w:val="00A31B6D"/>
    <w:rsid w:val="00A45A71"/>
    <w:rsid w:val="00A520D9"/>
    <w:rsid w:val="00A56084"/>
    <w:rsid w:val="00A7089D"/>
    <w:rsid w:val="00A70B0B"/>
    <w:rsid w:val="00A83DAC"/>
    <w:rsid w:val="00A9018A"/>
    <w:rsid w:val="00A94369"/>
    <w:rsid w:val="00AA27E0"/>
    <w:rsid w:val="00AC430D"/>
    <w:rsid w:val="00AC4ADE"/>
    <w:rsid w:val="00AC60A4"/>
    <w:rsid w:val="00AD78E9"/>
    <w:rsid w:val="00B02452"/>
    <w:rsid w:val="00B23D97"/>
    <w:rsid w:val="00B51FF1"/>
    <w:rsid w:val="00B6595F"/>
    <w:rsid w:val="00B66309"/>
    <w:rsid w:val="00B7079B"/>
    <w:rsid w:val="00B721B7"/>
    <w:rsid w:val="00B73B42"/>
    <w:rsid w:val="00B91299"/>
    <w:rsid w:val="00B9799E"/>
    <w:rsid w:val="00BB656E"/>
    <w:rsid w:val="00BB7F6D"/>
    <w:rsid w:val="00BD4604"/>
    <w:rsid w:val="00BE36E0"/>
    <w:rsid w:val="00BE5ECD"/>
    <w:rsid w:val="00BF6EE5"/>
    <w:rsid w:val="00BF79F2"/>
    <w:rsid w:val="00C12BEB"/>
    <w:rsid w:val="00C23441"/>
    <w:rsid w:val="00C276CC"/>
    <w:rsid w:val="00C5083A"/>
    <w:rsid w:val="00C50BE0"/>
    <w:rsid w:val="00C57AB7"/>
    <w:rsid w:val="00C610FD"/>
    <w:rsid w:val="00C61BC5"/>
    <w:rsid w:val="00C62E5C"/>
    <w:rsid w:val="00C805EF"/>
    <w:rsid w:val="00C91DE5"/>
    <w:rsid w:val="00C977BB"/>
    <w:rsid w:val="00CB014B"/>
    <w:rsid w:val="00CB7BAE"/>
    <w:rsid w:val="00CC0827"/>
    <w:rsid w:val="00CD05C3"/>
    <w:rsid w:val="00CD1F6A"/>
    <w:rsid w:val="00CE0178"/>
    <w:rsid w:val="00CE4B1B"/>
    <w:rsid w:val="00D0795C"/>
    <w:rsid w:val="00D13137"/>
    <w:rsid w:val="00D22F6B"/>
    <w:rsid w:val="00D2776B"/>
    <w:rsid w:val="00D571B7"/>
    <w:rsid w:val="00D6241B"/>
    <w:rsid w:val="00D62E08"/>
    <w:rsid w:val="00D65211"/>
    <w:rsid w:val="00D727ED"/>
    <w:rsid w:val="00DA0027"/>
    <w:rsid w:val="00DC01B8"/>
    <w:rsid w:val="00DD2E44"/>
    <w:rsid w:val="00DF4CF8"/>
    <w:rsid w:val="00DF4F02"/>
    <w:rsid w:val="00E00049"/>
    <w:rsid w:val="00E025B7"/>
    <w:rsid w:val="00E0557D"/>
    <w:rsid w:val="00E20EFE"/>
    <w:rsid w:val="00E25974"/>
    <w:rsid w:val="00E37034"/>
    <w:rsid w:val="00E40A44"/>
    <w:rsid w:val="00E45BC2"/>
    <w:rsid w:val="00E630B0"/>
    <w:rsid w:val="00E65949"/>
    <w:rsid w:val="00E919FC"/>
    <w:rsid w:val="00EA0382"/>
    <w:rsid w:val="00EA2F75"/>
    <w:rsid w:val="00EB47AA"/>
    <w:rsid w:val="00EC40A4"/>
    <w:rsid w:val="00EC4700"/>
    <w:rsid w:val="00EC7C94"/>
    <w:rsid w:val="00ED4835"/>
    <w:rsid w:val="00EF5F4C"/>
    <w:rsid w:val="00EF6393"/>
    <w:rsid w:val="00F1381B"/>
    <w:rsid w:val="00F145EA"/>
    <w:rsid w:val="00F16680"/>
    <w:rsid w:val="00F3401C"/>
    <w:rsid w:val="00F34952"/>
    <w:rsid w:val="00F34A24"/>
    <w:rsid w:val="00F34ECD"/>
    <w:rsid w:val="00F36357"/>
    <w:rsid w:val="00F42139"/>
    <w:rsid w:val="00F514D1"/>
    <w:rsid w:val="00F55930"/>
    <w:rsid w:val="00F55BA2"/>
    <w:rsid w:val="00F56AC6"/>
    <w:rsid w:val="00F57045"/>
    <w:rsid w:val="00F61FDE"/>
    <w:rsid w:val="00F63088"/>
    <w:rsid w:val="00F82165"/>
    <w:rsid w:val="00F96C7B"/>
    <w:rsid w:val="00FA1789"/>
    <w:rsid w:val="00FA48E8"/>
    <w:rsid w:val="00FB1509"/>
    <w:rsid w:val="00FD70A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5AD3F0"/>
  <w15:docId w15:val="{2CBC92AD-1621-4DBB-9606-22F94EC4A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D65211"/>
    <w:pPr>
      <w:widowControl w:val="0"/>
      <w:jc w:val="both"/>
    </w:pPr>
    <w:rPr>
      <w:kern w:val="2"/>
      <w:sz w:val="21"/>
      <w:szCs w:val="24"/>
    </w:rPr>
  </w:style>
  <w:style w:type="paragraph" w:styleId="1">
    <w:name w:val="heading 1"/>
    <w:aliases w:val="- Section,H1,卷标题,PIM 1,h1,标书1,L1,boc,Section Head,l1,1,Heading 0,aa章标题,Heading One,Level 1 Topic Heading,第*部分,第A章,H11,H12,H111,H13,H112,1st level,H14,H15,H16,H17,I1,H121,H131,H141,H151,H161,H18,H122,H132,H142,H152,H162,H19,H113,H123,H133,H143,H153"/>
    <w:basedOn w:val="a2"/>
    <w:next w:val="a2"/>
    <w:qFormat/>
    <w:rsid w:val="00D65211"/>
    <w:pPr>
      <w:keepNext/>
      <w:keepLines/>
      <w:spacing w:before="340" w:after="330" w:line="578" w:lineRule="auto"/>
      <w:outlineLvl w:val="0"/>
    </w:pPr>
    <w:rPr>
      <w:b/>
      <w:bCs/>
      <w:kern w:val="44"/>
      <w:sz w:val="44"/>
      <w:szCs w:val="44"/>
    </w:rPr>
  </w:style>
  <w:style w:type="paragraph" w:styleId="21">
    <w:name w:val="heading 2"/>
    <w:aliases w:val="heading 2,HD2,子系统,H2,Heading 2 Hidden,Heading 2 CCBS,- Para,2nd level,h2,2,Header 2,l2,Level 2 Head,DO NOT USE_h2,chn,Chapter Number/Appendix Letter,sect 1.2,PIM2,Titre3,H21,sect 1.21,H22,sect 1.22,H211,sect 1.211,H23,sect 1.23,H212,sect 1.212,ISO1"/>
    <w:basedOn w:val="a2"/>
    <w:next w:val="a2"/>
    <w:qFormat/>
    <w:rsid w:val="00D65211"/>
    <w:pPr>
      <w:adjustRightInd w:val="0"/>
      <w:spacing w:before="120" w:after="60" w:line="360" w:lineRule="auto"/>
      <w:textAlignment w:val="baseline"/>
      <w:outlineLvl w:val="1"/>
    </w:pPr>
    <w:rPr>
      <w:rFonts w:ascii="宋体" w:hAnsi="宋体"/>
      <w:b/>
      <w:sz w:val="28"/>
      <w:szCs w:val="20"/>
    </w:rPr>
  </w:style>
  <w:style w:type="paragraph" w:styleId="31">
    <w:name w:val="heading 3"/>
    <w:aliases w:val="heading 3,H3,h3,3rd level,Heading 3 - old,3,h4,sect1.2.3,l3,CT,level_3,PIM 3,Level 3 Head,sect1.2.31,sect1.2.32,sect1.2.311,sect1.2.33,sect1.2.312,Bold Head,bh,ISO2,L3,Heading Three,Level 3 Topic Heading,1.1.1.标题 3,BOD 0,Bold Head1,bh1,Bold Head2"/>
    <w:basedOn w:val="a3"/>
    <w:next w:val="a3"/>
    <w:qFormat/>
    <w:rsid w:val="00D65211"/>
    <w:pPr>
      <w:keepNext/>
      <w:keepLines/>
      <w:ind w:left="0"/>
      <w:outlineLvl w:val="2"/>
    </w:pPr>
    <w:rPr>
      <w:b/>
      <w:sz w:val="24"/>
    </w:rPr>
  </w:style>
  <w:style w:type="paragraph" w:styleId="41">
    <w:name w:val="heading 4"/>
    <w:aliases w:val="H4,PIM 4,bullet,bl,bb,bullet1,bl1,bb1,bullet2,bl2,bb2,bullet3,bl3,bb3,bullet4,bl4,bb4,bullet5,bl5,bb5,bullet6,bl6,bb6,bullet7,bl7,bb7,bullet8,bl8,bb8,bullet9,bl9,bb9,bullet10,bl10,bb10,bullet11,bl11,bb11,bullet21,bl21,bb21,bullet31,bl31,bb31,4,T5,段"/>
    <w:basedOn w:val="a2"/>
    <w:next w:val="a2"/>
    <w:qFormat/>
    <w:rsid w:val="00D65211"/>
    <w:pPr>
      <w:keepNext/>
      <w:keepLines/>
      <w:spacing w:before="280" w:after="290" w:line="376" w:lineRule="auto"/>
      <w:outlineLvl w:val="3"/>
    </w:pPr>
    <w:rPr>
      <w:rFonts w:ascii="Arial" w:eastAsia="黑体" w:hAnsi="Arial"/>
      <w:b/>
      <w:bCs/>
      <w:sz w:val="28"/>
      <w:szCs w:val="28"/>
    </w:rPr>
  </w:style>
  <w:style w:type="paragraph" w:styleId="51">
    <w:name w:val="heading 5"/>
    <w:aliases w:val="dash,ds,dd,dash1,ds1,dd1,dash2,ds2,dd2,dash3,ds3,dd3,dash4,ds4,dd4,dash5,ds5,dd5,dash6,ds6,dd6,dash7,ds7,dd7,dash8,ds8,dd8,dash9,ds9,dd9,dash10,ds10,dd10,dash11,ds11,dd11,dash21,ds21,dd21,dash31,ds31,dd31,dash41,ds41,dd41,dash51,ds51,dd51,dash61,H5"/>
    <w:basedOn w:val="a2"/>
    <w:next w:val="a2"/>
    <w:qFormat/>
    <w:rsid w:val="00D65211"/>
    <w:pPr>
      <w:keepNext/>
      <w:keepLines/>
      <w:autoSpaceDE w:val="0"/>
      <w:autoSpaceDN w:val="0"/>
      <w:adjustRightInd w:val="0"/>
      <w:spacing w:before="280" w:after="290" w:line="376" w:lineRule="atLeast"/>
      <w:jc w:val="left"/>
      <w:outlineLvl w:val="4"/>
    </w:pPr>
    <w:rPr>
      <w:b/>
      <w:bCs/>
      <w:kern w:val="0"/>
      <w:sz w:val="28"/>
      <w:szCs w:val="28"/>
    </w:rPr>
  </w:style>
  <w:style w:type="paragraph" w:styleId="6">
    <w:name w:val="heading 6"/>
    <w:aliases w:val="BOD 4,H6,PIM 6,L6,Bullet list,Legal Level 1."/>
    <w:basedOn w:val="a2"/>
    <w:next w:val="a2"/>
    <w:qFormat/>
    <w:rsid w:val="00D65211"/>
    <w:pPr>
      <w:keepNext/>
      <w:keepLines/>
      <w:autoSpaceDE w:val="0"/>
      <w:autoSpaceDN w:val="0"/>
      <w:adjustRightInd w:val="0"/>
      <w:spacing w:before="240" w:after="64" w:line="320" w:lineRule="atLeast"/>
      <w:jc w:val="left"/>
      <w:outlineLvl w:val="5"/>
    </w:pPr>
    <w:rPr>
      <w:rFonts w:ascii="Arial" w:hAnsi="Arial" w:cs="Arial"/>
      <w:b/>
      <w:bCs/>
      <w:kern w:val="0"/>
    </w:rPr>
  </w:style>
  <w:style w:type="paragraph" w:styleId="7">
    <w:name w:val="heading 7"/>
    <w:aliases w:val="H TIMES1,PIM 7,L7,letter list"/>
    <w:basedOn w:val="a2"/>
    <w:next w:val="a2"/>
    <w:qFormat/>
    <w:rsid w:val="00D65211"/>
    <w:pPr>
      <w:keepNext/>
      <w:keepLines/>
      <w:autoSpaceDE w:val="0"/>
      <w:autoSpaceDN w:val="0"/>
      <w:adjustRightInd w:val="0"/>
      <w:spacing w:before="240" w:after="64" w:line="320" w:lineRule="atLeast"/>
      <w:jc w:val="left"/>
      <w:outlineLvl w:val="6"/>
    </w:pPr>
    <w:rPr>
      <w:b/>
      <w:bCs/>
      <w:kern w:val="0"/>
    </w:rPr>
  </w:style>
  <w:style w:type="paragraph" w:styleId="8">
    <w:name w:val="heading 8"/>
    <w:aliases w:val="注意框体"/>
    <w:basedOn w:val="a2"/>
    <w:next w:val="a2"/>
    <w:qFormat/>
    <w:rsid w:val="00D65211"/>
    <w:pPr>
      <w:keepNext/>
      <w:keepLines/>
      <w:autoSpaceDE w:val="0"/>
      <w:autoSpaceDN w:val="0"/>
      <w:adjustRightInd w:val="0"/>
      <w:spacing w:before="240" w:after="64" w:line="320" w:lineRule="atLeast"/>
      <w:jc w:val="left"/>
      <w:outlineLvl w:val="7"/>
    </w:pPr>
    <w:rPr>
      <w:rFonts w:ascii="Arial" w:hAnsi="Arial" w:cs="Arial"/>
      <w:kern w:val="0"/>
    </w:rPr>
  </w:style>
  <w:style w:type="paragraph" w:styleId="9">
    <w:name w:val="heading 9"/>
    <w:aliases w:val="PIM 9,huh"/>
    <w:basedOn w:val="a2"/>
    <w:next w:val="a2"/>
    <w:qFormat/>
    <w:rsid w:val="00D65211"/>
    <w:pPr>
      <w:keepNext/>
      <w:keepLines/>
      <w:autoSpaceDE w:val="0"/>
      <w:autoSpaceDN w:val="0"/>
      <w:adjustRightInd w:val="0"/>
      <w:spacing w:before="240" w:after="64" w:line="320" w:lineRule="atLeast"/>
      <w:jc w:val="left"/>
      <w:outlineLvl w:val="8"/>
    </w:pPr>
    <w:rPr>
      <w:rFonts w:ascii="Arial" w:hAnsi="Arial" w:cs="Arial"/>
      <w:kern w:val="0"/>
      <w:szCs w:val="2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3">
    <w:name w:val="Body Text"/>
    <w:aliases w:val="body text,?y????×?,建议书标准,????,?y?????,bt,?y????"/>
    <w:basedOn w:val="a2"/>
    <w:rsid w:val="00D65211"/>
    <w:pPr>
      <w:widowControl/>
      <w:overflowPunct w:val="0"/>
      <w:autoSpaceDE w:val="0"/>
      <w:autoSpaceDN w:val="0"/>
      <w:adjustRightInd w:val="0"/>
      <w:spacing w:before="120" w:after="120"/>
      <w:ind w:left="2520"/>
      <w:jc w:val="left"/>
      <w:textAlignment w:val="baseline"/>
    </w:pPr>
    <w:rPr>
      <w:rFonts w:ascii="Book Antiqua" w:hAnsi="Book Antiqua"/>
      <w:kern w:val="0"/>
      <w:sz w:val="20"/>
      <w:szCs w:val="20"/>
    </w:rPr>
  </w:style>
  <w:style w:type="paragraph" w:customStyle="1" w:styleId="10">
    <w:name w:val="正文1"/>
    <w:basedOn w:val="a2"/>
    <w:rsid w:val="00D65211"/>
    <w:pPr>
      <w:adjustRightInd w:val="0"/>
      <w:spacing w:before="60" w:after="60" w:line="360" w:lineRule="auto"/>
      <w:textAlignment w:val="baseline"/>
    </w:pPr>
    <w:rPr>
      <w:rFonts w:ascii="Arial" w:hAnsi="Arial"/>
      <w:szCs w:val="20"/>
    </w:rPr>
  </w:style>
  <w:style w:type="paragraph" w:styleId="a">
    <w:name w:val="List Number"/>
    <w:basedOn w:val="a2"/>
    <w:rsid w:val="00D65211"/>
    <w:pPr>
      <w:widowControl/>
      <w:numPr>
        <w:numId w:val="1"/>
      </w:numPr>
      <w:overflowPunct w:val="0"/>
      <w:autoSpaceDE w:val="0"/>
      <w:autoSpaceDN w:val="0"/>
      <w:adjustRightInd w:val="0"/>
      <w:jc w:val="left"/>
      <w:textAlignment w:val="baseline"/>
    </w:pPr>
    <w:rPr>
      <w:rFonts w:ascii="Book Antiqua" w:hAnsi="Book Antiqua"/>
      <w:kern w:val="0"/>
      <w:sz w:val="20"/>
      <w:szCs w:val="20"/>
    </w:rPr>
  </w:style>
  <w:style w:type="paragraph" w:styleId="2">
    <w:name w:val="List Number 2"/>
    <w:basedOn w:val="a2"/>
    <w:rsid w:val="00D65211"/>
    <w:pPr>
      <w:widowControl/>
      <w:numPr>
        <w:numId w:val="2"/>
      </w:numPr>
      <w:overflowPunct w:val="0"/>
      <w:autoSpaceDE w:val="0"/>
      <w:autoSpaceDN w:val="0"/>
      <w:adjustRightInd w:val="0"/>
      <w:jc w:val="left"/>
      <w:textAlignment w:val="baseline"/>
    </w:pPr>
    <w:rPr>
      <w:rFonts w:ascii="Book Antiqua" w:hAnsi="Book Antiqua"/>
      <w:kern w:val="0"/>
      <w:sz w:val="20"/>
      <w:szCs w:val="20"/>
    </w:rPr>
  </w:style>
  <w:style w:type="paragraph" w:styleId="3">
    <w:name w:val="List Number 3"/>
    <w:basedOn w:val="a2"/>
    <w:rsid w:val="00D65211"/>
    <w:pPr>
      <w:widowControl/>
      <w:numPr>
        <w:numId w:val="3"/>
      </w:numPr>
      <w:overflowPunct w:val="0"/>
      <w:autoSpaceDE w:val="0"/>
      <w:autoSpaceDN w:val="0"/>
      <w:adjustRightInd w:val="0"/>
      <w:jc w:val="left"/>
      <w:textAlignment w:val="baseline"/>
    </w:pPr>
    <w:rPr>
      <w:rFonts w:ascii="Book Antiqua" w:hAnsi="Book Antiqua"/>
      <w:kern w:val="0"/>
      <w:sz w:val="20"/>
      <w:szCs w:val="20"/>
    </w:rPr>
  </w:style>
  <w:style w:type="paragraph" w:styleId="4">
    <w:name w:val="List Number 4"/>
    <w:basedOn w:val="a2"/>
    <w:rsid w:val="00D65211"/>
    <w:pPr>
      <w:widowControl/>
      <w:numPr>
        <w:numId w:val="4"/>
      </w:numPr>
      <w:overflowPunct w:val="0"/>
      <w:autoSpaceDE w:val="0"/>
      <w:autoSpaceDN w:val="0"/>
      <w:adjustRightInd w:val="0"/>
      <w:jc w:val="left"/>
      <w:textAlignment w:val="baseline"/>
    </w:pPr>
    <w:rPr>
      <w:rFonts w:ascii="Book Antiqua" w:hAnsi="Book Antiqua"/>
      <w:kern w:val="0"/>
      <w:sz w:val="20"/>
      <w:szCs w:val="20"/>
    </w:rPr>
  </w:style>
  <w:style w:type="paragraph" w:styleId="5">
    <w:name w:val="List Number 5"/>
    <w:basedOn w:val="a2"/>
    <w:rsid w:val="00D65211"/>
    <w:pPr>
      <w:widowControl/>
      <w:numPr>
        <w:numId w:val="5"/>
      </w:numPr>
      <w:overflowPunct w:val="0"/>
      <w:autoSpaceDE w:val="0"/>
      <w:autoSpaceDN w:val="0"/>
      <w:adjustRightInd w:val="0"/>
      <w:jc w:val="left"/>
      <w:textAlignment w:val="baseline"/>
    </w:pPr>
    <w:rPr>
      <w:rFonts w:ascii="Book Antiqua" w:hAnsi="Book Antiqua"/>
      <w:kern w:val="0"/>
      <w:sz w:val="20"/>
      <w:szCs w:val="20"/>
    </w:rPr>
  </w:style>
  <w:style w:type="paragraph" w:styleId="a0">
    <w:name w:val="List Bullet"/>
    <w:basedOn w:val="a2"/>
    <w:autoRedefine/>
    <w:rsid w:val="00D65211"/>
    <w:pPr>
      <w:widowControl/>
      <w:numPr>
        <w:numId w:val="6"/>
      </w:numPr>
      <w:overflowPunct w:val="0"/>
      <w:autoSpaceDE w:val="0"/>
      <w:autoSpaceDN w:val="0"/>
      <w:adjustRightInd w:val="0"/>
      <w:jc w:val="left"/>
      <w:textAlignment w:val="baseline"/>
    </w:pPr>
    <w:rPr>
      <w:rFonts w:ascii="Book Antiqua" w:hAnsi="Book Antiqua"/>
      <w:kern w:val="0"/>
      <w:sz w:val="20"/>
      <w:szCs w:val="20"/>
    </w:rPr>
  </w:style>
  <w:style w:type="paragraph" w:styleId="20">
    <w:name w:val="List Bullet 2"/>
    <w:basedOn w:val="a2"/>
    <w:autoRedefine/>
    <w:rsid w:val="00D65211"/>
    <w:pPr>
      <w:widowControl/>
      <w:numPr>
        <w:numId w:val="7"/>
      </w:numPr>
      <w:overflowPunct w:val="0"/>
      <w:autoSpaceDE w:val="0"/>
      <w:autoSpaceDN w:val="0"/>
      <w:adjustRightInd w:val="0"/>
      <w:jc w:val="left"/>
      <w:textAlignment w:val="baseline"/>
    </w:pPr>
    <w:rPr>
      <w:rFonts w:ascii="Book Antiqua" w:hAnsi="Book Antiqua"/>
      <w:kern w:val="0"/>
      <w:sz w:val="20"/>
      <w:szCs w:val="20"/>
    </w:rPr>
  </w:style>
  <w:style w:type="paragraph" w:styleId="30">
    <w:name w:val="List Bullet 3"/>
    <w:basedOn w:val="a2"/>
    <w:autoRedefine/>
    <w:rsid w:val="00D65211"/>
    <w:pPr>
      <w:widowControl/>
      <w:numPr>
        <w:numId w:val="8"/>
      </w:numPr>
      <w:overflowPunct w:val="0"/>
      <w:autoSpaceDE w:val="0"/>
      <w:autoSpaceDN w:val="0"/>
      <w:adjustRightInd w:val="0"/>
      <w:jc w:val="left"/>
      <w:textAlignment w:val="baseline"/>
    </w:pPr>
    <w:rPr>
      <w:rFonts w:ascii="Book Antiqua" w:hAnsi="Book Antiqua"/>
      <w:kern w:val="0"/>
      <w:sz w:val="20"/>
      <w:szCs w:val="20"/>
    </w:rPr>
  </w:style>
  <w:style w:type="paragraph" w:styleId="40">
    <w:name w:val="List Bullet 4"/>
    <w:basedOn w:val="a2"/>
    <w:autoRedefine/>
    <w:rsid w:val="00D65211"/>
    <w:pPr>
      <w:widowControl/>
      <w:numPr>
        <w:numId w:val="9"/>
      </w:numPr>
      <w:overflowPunct w:val="0"/>
      <w:autoSpaceDE w:val="0"/>
      <w:autoSpaceDN w:val="0"/>
      <w:adjustRightInd w:val="0"/>
      <w:jc w:val="left"/>
      <w:textAlignment w:val="baseline"/>
    </w:pPr>
    <w:rPr>
      <w:rFonts w:ascii="Book Antiqua" w:hAnsi="Book Antiqua"/>
      <w:kern w:val="0"/>
      <w:sz w:val="20"/>
      <w:szCs w:val="20"/>
    </w:rPr>
  </w:style>
  <w:style w:type="paragraph" w:styleId="50">
    <w:name w:val="List Bullet 5"/>
    <w:basedOn w:val="a2"/>
    <w:autoRedefine/>
    <w:rsid w:val="00D65211"/>
    <w:pPr>
      <w:widowControl/>
      <w:numPr>
        <w:numId w:val="10"/>
      </w:numPr>
      <w:overflowPunct w:val="0"/>
      <w:autoSpaceDE w:val="0"/>
      <w:autoSpaceDN w:val="0"/>
      <w:adjustRightInd w:val="0"/>
      <w:jc w:val="left"/>
      <w:textAlignment w:val="baseline"/>
    </w:pPr>
    <w:rPr>
      <w:rFonts w:ascii="Book Antiqua" w:hAnsi="Book Antiqua"/>
      <w:kern w:val="0"/>
      <w:sz w:val="20"/>
      <w:szCs w:val="20"/>
    </w:rPr>
  </w:style>
  <w:style w:type="paragraph" w:styleId="a7">
    <w:name w:val="Normal Indent"/>
    <w:aliases w:val="四号,表正文,正文非缩进,ALT+Z,特点,缩进,段1,正文非缩进 Char Char,正文非缩进 Char,正文不缩进,标题4,特点 Char,水上软件,正文（首行缩进两字） Char,正文（首行缩进两字） Char Char Char Char Char,正文（首行缩进两字） Char Char Char,正文（首行缩进两,正文（首行缩进两字） Char Char Char Char,小"/>
    <w:basedOn w:val="a2"/>
    <w:rsid w:val="00D65211"/>
    <w:pPr>
      <w:spacing w:before="120" w:after="120"/>
      <w:ind w:firstLineChars="200" w:firstLine="200"/>
    </w:pPr>
    <w:rPr>
      <w:rFonts w:ascii="宋体" w:hAnsi="宋体"/>
      <w:kern w:val="0"/>
      <w:sz w:val="24"/>
      <w:szCs w:val="20"/>
    </w:rPr>
  </w:style>
  <w:style w:type="paragraph" w:customStyle="1" w:styleId="Char">
    <w:name w:val="Char"/>
    <w:basedOn w:val="a2"/>
    <w:rsid w:val="00D65211"/>
    <w:rPr>
      <w:rFonts w:ascii="Tahoma" w:hAnsi="Tahoma"/>
      <w:sz w:val="24"/>
      <w:szCs w:val="20"/>
    </w:rPr>
  </w:style>
  <w:style w:type="paragraph" w:styleId="a8">
    <w:name w:val="Document Map"/>
    <w:basedOn w:val="a2"/>
    <w:semiHidden/>
    <w:rsid w:val="00D65211"/>
    <w:pPr>
      <w:shd w:val="clear" w:color="auto" w:fill="000080"/>
    </w:pPr>
  </w:style>
  <w:style w:type="paragraph" w:customStyle="1" w:styleId="ParaCharCharCharCharCharCharChar">
    <w:name w:val="默认段落字体 Para Char Char Char Char Char Char Char"/>
    <w:basedOn w:val="a2"/>
    <w:rsid w:val="00D65211"/>
    <w:rPr>
      <w:rFonts w:ascii="Tahoma" w:hAnsi="Tahoma"/>
      <w:sz w:val="24"/>
      <w:szCs w:val="20"/>
    </w:rPr>
  </w:style>
  <w:style w:type="paragraph" w:customStyle="1" w:styleId="a9">
    <w:name w:val="文章标题"/>
    <w:basedOn w:val="21"/>
    <w:next w:val="1"/>
    <w:rsid w:val="00D65211"/>
    <w:pPr>
      <w:tabs>
        <w:tab w:val="num" w:pos="720"/>
      </w:tabs>
      <w:spacing w:after="120" w:line="240" w:lineRule="auto"/>
      <w:jc w:val="center"/>
      <w:outlineLvl w:val="9"/>
    </w:pPr>
    <w:rPr>
      <w:rFonts w:hAnsi="Times New Roman"/>
      <w:b w:val="0"/>
      <w:spacing w:val="20"/>
      <w:kern w:val="0"/>
      <w:sz w:val="48"/>
    </w:rPr>
  </w:style>
  <w:style w:type="paragraph" w:customStyle="1" w:styleId="11">
    <w:name w:val="1."/>
    <w:basedOn w:val="a2"/>
    <w:rsid w:val="00D65211"/>
    <w:pPr>
      <w:spacing w:line="360" w:lineRule="auto"/>
      <w:ind w:firstLineChars="200" w:firstLine="480"/>
    </w:pPr>
    <w:rPr>
      <w:rFonts w:ascii="宋体" w:hAnsi="宋体"/>
      <w:sz w:val="24"/>
    </w:rPr>
  </w:style>
  <w:style w:type="paragraph" w:styleId="12">
    <w:name w:val="toc 1"/>
    <w:basedOn w:val="a2"/>
    <w:next w:val="a2"/>
    <w:autoRedefine/>
    <w:uiPriority w:val="39"/>
    <w:rsid w:val="00801B6B"/>
    <w:pPr>
      <w:spacing w:before="120" w:after="120"/>
      <w:jc w:val="left"/>
    </w:pPr>
    <w:rPr>
      <w:rFonts w:asciiTheme="minorHAnsi" w:hAnsiTheme="minorHAnsi"/>
      <w:b/>
      <w:bCs/>
      <w:caps/>
      <w:sz w:val="20"/>
      <w:szCs w:val="20"/>
    </w:rPr>
  </w:style>
  <w:style w:type="paragraph" w:styleId="22">
    <w:name w:val="toc 2"/>
    <w:basedOn w:val="a2"/>
    <w:next w:val="a2"/>
    <w:autoRedefine/>
    <w:uiPriority w:val="39"/>
    <w:rsid w:val="00D65211"/>
    <w:pPr>
      <w:ind w:left="210"/>
      <w:jc w:val="left"/>
    </w:pPr>
    <w:rPr>
      <w:rFonts w:asciiTheme="minorHAnsi" w:hAnsiTheme="minorHAnsi"/>
      <w:smallCaps/>
      <w:sz w:val="20"/>
      <w:szCs w:val="20"/>
    </w:rPr>
  </w:style>
  <w:style w:type="paragraph" w:styleId="32">
    <w:name w:val="toc 3"/>
    <w:basedOn w:val="a2"/>
    <w:next w:val="a2"/>
    <w:autoRedefine/>
    <w:uiPriority w:val="39"/>
    <w:rsid w:val="00D65211"/>
    <w:pPr>
      <w:ind w:left="420"/>
      <w:jc w:val="left"/>
    </w:pPr>
    <w:rPr>
      <w:rFonts w:asciiTheme="minorHAnsi" w:hAnsiTheme="minorHAnsi"/>
      <w:i/>
      <w:iCs/>
      <w:sz w:val="20"/>
      <w:szCs w:val="20"/>
    </w:rPr>
  </w:style>
  <w:style w:type="character" w:styleId="aa">
    <w:name w:val="Hyperlink"/>
    <w:uiPriority w:val="99"/>
    <w:rsid w:val="00D65211"/>
    <w:rPr>
      <w:color w:val="0000FF"/>
      <w:u w:val="single"/>
    </w:rPr>
  </w:style>
  <w:style w:type="paragraph" w:styleId="ab">
    <w:name w:val="header"/>
    <w:basedOn w:val="a2"/>
    <w:rsid w:val="00D65211"/>
    <w:pPr>
      <w:pBdr>
        <w:bottom w:val="single" w:sz="6" w:space="1" w:color="auto"/>
      </w:pBdr>
      <w:tabs>
        <w:tab w:val="center" w:pos="4153"/>
        <w:tab w:val="right" w:pos="8306"/>
      </w:tabs>
      <w:snapToGrid w:val="0"/>
      <w:jc w:val="center"/>
    </w:pPr>
    <w:rPr>
      <w:sz w:val="18"/>
      <w:szCs w:val="18"/>
    </w:rPr>
  </w:style>
  <w:style w:type="paragraph" w:styleId="ac">
    <w:name w:val="footer"/>
    <w:basedOn w:val="a2"/>
    <w:link w:val="Char0"/>
    <w:uiPriority w:val="99"/>
    <w:rsid w:val="00D65211"/>
    <w:pPr>
      <w:tabs>
        <w:tab w:val="center" w:pos="4153"/>
        <w:tab w:val="right" w:pos="8306"/>
      </w:tabs>
      <w:snapToGrid w:val="0"/>
      <w:jc w:val="left"/>
    </w:pPr>
    <w:rPr>
      <w:sz w:val="18"/>
      <w:szCs w:val="18"/>
    </w:rPr>
  </w:style>
  <w:style w:type="character" w:styleId="ad">
    <w:name w:val="page number"/>
    <w:basedOn w:val="a4"/>
    <w:rsid w:val="00D65211"/>
  </w:style>
  <w:style w:type="character" w:styleId="ae">
    <w:name w:val="Strong"/>
    <w:qFormat/>
    <w:rsid w:val="00D65211"/>
    <w:rPr>
      <w:b/>
      <w:bCs/>
    </w:rPr>
  </w:style>
  <w:style w:type="paragraph" w:customStyle="1" w:styleId="a1">
    <w:name w:val="小标题"/>
    <w:basedOn w:val="a2"/>
    <w:rsid w:val="00D65211"/>
    <w:pPr>
      <w:numPr>
        <w:numId w:val="14"/>
      </w:numPr>
    </w:pPr>
  </w:style>
  <w:style w:type="paragraph" w:customStyle="1" w:styleId="af">
    <w:name w:val="文档正文"/>
    <w:basedOn w:val="a2"/>
    <w:autoRedefine/>
    <w:rsid w:val="00D65211"/>
    <w:pPr>
      <w:spacing w:line="360" w:lineRule="auto"/>
      <w:ind w:left="420"/>
      <w:textAlignment w:val="baseline"/>
    </w:pPr>
    <w:rPr>
      <w:rFonts w:ascii="仿宋_GB2312" w:eastAsia="仿宋_GB2312" w:hAnsi="宋体" w:cs="Arial"/>
      <w:color w:val="000000"/>
      <w:spacing w:val="20"/>
      <w:sz w:val="24"/>
      <w:szCs w:val="20"/>
    </w:rPr>
  </w:style>
  <w:style w:type="character" w:styleId="af0">
    <w:name w:val="FollowedHyperlink"/>
    <w:rsid w:val="00D65211"/>
    <w:rPr>
      <w:color w:val="800080"/>
      <w:u w:val="single"/>
    </w:rPr>
  </w:style>
  <w:style w:type="paragraph" w:styleId="af1">
    <w:name w:val="Date"/>
    <w:basedOn w:val="a2"/>
    <w:next w:val="a2"/>
    <w:rsid w:val="00D65211"/>
    <w:pPr>
      <w:ind w:leftChars="2500" w:left="100"/>
    </w:pPr>
    <w:rPr>
      <w:rFonts w:ascii="仿宋_GB2312" w:eastAsia="仿宋_GB2312" w:hAnsi="Arial"/>
      <w:b/>
      <w:bCs/>
      <w:sz w:val="24"/>
      <w:szCs w:val="20"/>
    </w:rPr>
  </w:style>
  <w:style w:type="paragraph" w:styleId="42">
    <w:name w:val="toc 4"/>
    <w:basedOn w:val="a2"/>
    <w:next w:val="a2"/>
    <w:autoRedefine/>
    <w:semiHidden/>
    <w:rsid w:val="00D65211"/>
    <w:pPr>
      <w:ind w:left="630"/>
      <w:jc w:val="left"/>
    </w:pPr>
    <w:rPr>
      <w:rFonts w:asciiTheme="minorHAnsi" w:hAnsiTheme="minorHAnsi"/>
      <w:sz w:val="18"/>
      <w:szCs w:val="18"/>
    </w:rPr>
  </w:style>
  <w:style w:type="paragraph" w:styleId="52">
    <w:name w:val="toc 5"/>
    <w:basedOn w:val="a2"/>
    <w:next w:val="a2"/>
    <w:autoRedefine/>
    <w:semiHidden/>
    <w:rsid w:val="00D65211"/>
    <w:pPr>
      <w:ind w:left="840"/>
      <w:jc w:val="left"/>
    </w:pPr>
    <w:rPr>
      <w:rFonts w:asciiTheme="minorHAnsi" w:hAnsiTheme="minorHAnsi"/>
      <w:sz w:val="18"/>
      <w:szCs w:val="18"/>
    </w:rPr>
  </w:style>
  <w:style w:type="paragraph" w:styleId="60">
    <w:name w:val="toc 6"/>
    <w:basedOn w:val="a2"/>
    <w:next w:val="a2"/>
    <w:autoRedefine/>
    <w:semiHidden/>
    <w:rsid w:val="00D65211"/>
    <w:pPr>
      <w:ind w:left="1050"/>
      <w:jc w:val="left"/>
    </w:pPr>
    <w:rPr>
      <w:rFonts w:asciiTheme="minorHAnsi" w:hAnsiTheme="minorHAnsi"/>
      <w:sz w:val="18"/>
      <w:szCs w:val="18"/>
    </w:rPr>
  </w:style>
  <w:style w:type="paragraph" w:styleId="70">
    <w:name w:val="toc 7"/>
    <w:basedOn w:val="a2"/>
    <w:next w:val="a2"/>
    <w:autoRedefine/>
    <w:semiHidden/>
    <w:rsid w:val="00D65211"/>
    <w:pPr>
      <w:ind w:left="1260"/>
      <w:jc w:val="left"/>
    </w:pPr>
    <w:rPr>
      <w:rFonts w:asciiTheme="minorHAnsi" w:hAnsiTheme="minorHAnsi"/>
      <w:sz w:val="18"/>
      <w:szCs w:val="18"/>
    </w:rPr>
  </w:style>
  <w:style w:type="paragraph" w:styleId="80">
    <w:name w:val="toc 8"/>
    <w:basedOn w:val="a2"/>
    <w:next w:val="a2"/>
    <w:autoRedefine/>
    <w:semiHidden/>
    <w:rsid w:val="00D65211"/>
    <w:pPr>
      <w:ind w:left="1470"/>
      <w:jc w:val="left"/>
    </w:pPr>
    <w:rPr>
      <w:rFonts w:asciiTheme="minorHAnsi" w:hAnsiTheme="minorHAnsi"/>
      <w:sz w:val="18"/>
      <w:szCs w:val="18"/>
    </w:rPr>
  </w:style>
  <w:style w:type="paragraph" w:styleId="90">
    <w:name w:val="toc 9"/>
    <w:basedOn w:val="a2"/>
    <w:next w:val="a2"/>
    <w:autoRedefine/>
    <w:semiHidden/>
    <w:rsid w:val="00D65211"/>
    <w:pPr>
      <w:ind w:left="1680"/>
      <w:jc w:val="left"/>
    </w:pPr>
    <w:rPr>
      <w:rFonts w:asciiTheme="minorHAnsi" w:hAnsiTheme="minorHAnsi"/>
      <w:sz w:val="18"/>
      <w:szCs w:val="18"/>
    </w:rPr>
  </w:style>
  <w:style w:type="paragraph" w:styleId="af2">
    <w:name w:val="Balloon Text"/>
    <w:basedOn w:val="a2"/>
    <w:link w:val="Char1"/>
    <w:rsid w:val="0074418D"/>
    <w:rPr>
      <w:rFonts w:ascii="Heiti SC Light" w:eastAsia="Heiti SC Light"/>
      <w:sz w:val="18"/>
      <w:szCs w:val="18"/>
    </w:rPr>
  </w:style>
  <w:style w:type="character" w:customStyle="1" w:styleId="Char1">
    <w:name w:val="批注框文本 Char"/>
    <w:link w:val="af2"/>
    <w:rsid w:val="0074418D"/>
    <w:rPr>
      <w:rFonts w:ascii="Heiti SC Light" w:eastAsia="Heiti SC Light"/>
      <w:kern w:val="2"/>
      <w:sz w:val="18"/>
      <w:szCs w:val="18"/>
    </w:rPr>
  </w:style>
  <w:style w:type="paragraph" w:styleId="TOC">
    <w:name w:val="TOC Heading"/>
    <w:basedOn w:val="1"/>
    <w:next w:val="a2"/>
    <w:uiPriority w:val="39"/>
    <w:unhideWhenUsed/>
    <w:qFormat/>
    <w:rsid w:val="00801B6B"/>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character" w:customStyle="1" w:styleId="Char0">
    <w:name w:val="页脚 Char"/>
    <w:basedOn w:val="a4"/>
    <w:link w:val="ac"/>
    <w:uiPriority w:val="99"/>
    <w:rsid w:val="00CE0178"/>
    <w:rPr>
      <w:kern w:val="2"/>
      <w:sz w:val="18"/>
      <w:szCs w:val="18"/>
    </w:rPr>
  </w:style>
  <w:style w:type="paragraph" w:styleId="af3">
    <w:name w:val="List Paragraph"/>
    <w:basedOn w:val="a2"/>
    <w:uiPriority w:val="34"/>
    <w:qFormat/>
    <w:rsid w:val="0042569E"/>
    <w:pPr>
      <w:ind w:firstLineChars="200" w:firstLine="420"/>
    </w:pPr>
  </w:style>
  <w:style w:type="paragraph" w:styleId="af4">
    <w:name w:val="Plain Text"/>
    <w:basedOn w:val="a2"/>
    <w:link w:val="Char2"/>
    <w:rsid w:val="002E34D5"/>
    <w:rPr>
      <w:rFonts w:ascii="宋体" w:hAnsi="Courier New"/>
      <w:szCs w:val="20"/>
    </w:rPr>
  </w:style>
  <w:style w:type="character" w:customStyle="1" w:styleId="Char2">
    <w:name w:val="纯文本 Char"/>
    <w:basedOn w:val="a4"/>
    <w:link w:val="af4"/>
    <w:rsid w:val="002E34D5"/>
    <w:rPr>
      <w:rFonts w:ascii="宋体" w:hAnsi="Courier New"/>
      <w:kern w:val="2"/>
      <w:sz w:val="21"/>
    </w:rPr>
  </w:style>
  <w:style w:type="table" w:styleId="af5">
    <w:name w:val="Table Grid"/>
    <w:basedOn w:val="a5"/>
    <w:rsid w:val="001470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annotation reference"/>
    <w:basedOn w:val="a4"/>
    <w:semiHidden/>
    <w:unhideWhenUsed/>
    <w:rsid w:val="00213A53"/>
    <w:rPr>
      <w:sz w:val="21"/>
      <w:szCs w:val="21"/>
    </w:rPr>
  </w:style>
  <w:style w:type="paragraph" w:styleId="af7">
    <w:name w:val="annotation text"/>
    <w:basedOn w:val="a2"/>
    <w:link w:val="Char3"/>
    <w:semiHidden/>
    <w:unhideWhenUsed/>
    <w:rsid w:val="00213A53"/>
    <w:pPr>
      <w:jc w:val="left"/>
    </w:pPr>
  </w:style>
  <w:style w:type="character" w:customStyle="1" w:styleId="Char3">
    <w:name w:val="批注文字 Char"/>
    <w:basedOn w:val="a4"/>
    <w:link w:val="af7"/>
    <w:semiHidden/>
    <w:rsid w:val="00213A53"/>
    <w:rPr>
      <w:kern w:val="2"/>
      <w:sz w:val="21"/>
      <w:szCs w:val="24"/>
    </w:rPr>
  </w:style>
  <w:style w:type="paragraph" w:styleId="af8">
    <w:name w:val="annotation subject"/>
    <w:basedOn w:val="af7"/>
    <w:next w:val="af7"/>
    <w:link w:val="Char4"/>
    <w:semiHidden/>
    <w:unhideWhenUsed/>
    <w:rsid w:val="00DC01B8"/>
    <w:rPr>
      <w:b/>
      <w:bCs/>
    </w:rPr>
  </w:style>
  <w:style w:type="character" w:customStyle="1" w:styleId="Char4">
    <w:name w:val="批注主题 Char"/>
    <w:basedOn w:val="Char3"/>
    <w:link w:val="af8"/>
    <w:semiHidden/>
    <w:rsid w:val="00DC01B8"/>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1378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1A34E6-3D1F-40DC-A982-CF55AC3C0B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441</TotalTime>
  <Pages>15</Pages>
  <Words>1028</Words>
  <Characters>5863</Characters>
  <Application>Microsoft Office Word</Application>
  <DocSecurity>0</DocSecurity>
  <Lines>48</Lines>
  <Paragraphs>13</Paragraphs>
  <ScaleCrop>false</ScaleCrop>
  <Company/>
  <LinksUpToDate>false</LinksUpToDate>
  <CharactersWithSpaces>6878</CharactersWithSpaces>
  <SharedDoc>false</SharedDoc>
  <HLinks>
    <vt:vector size="174" baseType="variant">
      <vt:variant>
        <vt:i4>1507339</vt:i4>
      </vt:variant>
      <vt:variant>
        <vt:i4>173</vt:i4>
      </vt:variant>
      <vt:variant>
        <vt:i4>0</vt:i4>
      </vt:variant>
      <vt:variant>
        <vt:i4>5</vt:i4>
      </vt:variant>
      <vt:variant>
        <vt:lpwstr/>
      </vt:variant>
      <vt:variant>
        <vt:lpwstr>_Toc360092948</vt:lpwstr>
      </vt:variant>
      <vt:variant>
        <vt:i4>1507332</vt:i4>
      </vt:variant>
      <vt:variant>
        <vt:i4>167</vt:i4>
      </vt:variant>
      <vt:variant>
        <vt:i4>0</vt:i4>
      </vt:variant>
      <vt:variant>
        <vt:i4>5</vt:i4>
      </vt:variant>
      <vt:variant>
        <vt:lpwstr/>
      </vt:variant>
      <vt:variant>
        <vt:lpwstr>_Toc360092947</vt:lpwstr>
      </vt:variant>
      <vt:variant>
        <vt:i4>1507333</vt:i4>
      </vt:variant>
      <vt:variant>
        <vt:i4>161</vt:i4>
      </vt:variant>
      <vt:variant>
        <vt:i4>0</vt:i4>
      </vt:variant>
      <vt:variant>
        <vt:i4>5</vt:i4>
      </vt:variant>
      <vt:variant>
        <vt:lpwstr/>
      </vt:variant>
      <vt:variant>
        <vt:lpwstr>_Toc360092946</vt:lpwstr>
      </vt:variant>
      <vt:variant>
        <vt:i4>1507334</vt:i4>
      </vt:variant>
      <vt:variant>
        <vt:i4>155</vt:i4>
      </vt:variant>
      <vt:variant>
        <vt:i4>0</vt:i4>
      </vt:variant>
      <vt:variant>
        <vt:i4>5</vt:i4>
      </vt:variant>
      <vt:variant>
        <vt:lpwstr/>
      </vt:variant>
      <vt:variant>
        <vt:lpwstr>_Toc360092945</vt:lpwstr>
      </vt:variant>
      <vt:variant>
        <vt:i4>1507335</vt:i4>
      </vt:variant>
      <vt:variant>
        <vt:i4>149</vt:i4>
      </vt:variant>
      <vt:variant>
        <vt:i4>0</vt:i4>
      </vt:variant>
      <vt:variant>
        <vt:i4>5</vt:i4>
      </vt:variant>
      <vt:variant>
        <vt:lpwstr/>
      </vt:variant>
      <vt:variant>
        <vt:lpwstr>_Toc360092944</vt:lpwstr>
      </vt:variant>
      <vt:variant>
        <vt:i4>1507328</vt:i4>
      </vt:variant>
      <vt:variant>
        <vt:i4>143</vt:i4>
      </vt:variant>
      <vt:variant>
        <vt:i4>0</vt:i4>
      </vt:variant>
      <vt:variant>
        <vt:i4>5</vt:i4>
      </vt:variant>
      <vt:variant>
        <vt:lpwstr/>
      </vt:variant>
      <vt:variant>
        <vt:lpwstr>_Toc360092943</vt:lpwstr>
      </vt:variant>
      <vt:variant>
        <vt:i4>1507329</vt:i4>
      </vt:variant>
      <vt:variant>
        <vt:i4>137</vt:i4>
      </vt:variant>
      <vt:variant>
        <vt:i4>0</vt:i4>
      </vt:variant>
      <vt:variant>
        <vt:i4>5</vt:i4>
      </vt:variant>
      <vt:variant>
        <vt:lpwstr/>
      </vt:variant>
      <vt:variant>
        <vt:lpwstr>_Toc360092942</vt:lpwstr>
      </vt:variant>
      <vt:variant>
        <vt:i4>1507330</vt:i4>
      </vt:variant>
      <vt:variant>
        <vt:i4>131</vt:i4>
      </vt:variant>
      <vt:variant>
        <vt:i4>0</vt:i4>
      </vt:variant>
      <vt:variant>
        <vt:i4>5</vt:i4>
      </vt:variant>
      <vt:variant>
        <vt:lpwstr/>
      </vt:variant>
      <vt:variant>
        <vt:lpwstr>_Toc360092941</vt:lpwstr>
      </vt:variant>
      <vt:variant>
        <vt:i4>1507331</vt:i4>
      </vt:variant>
      <vt:variant>
        <vt:i4>125</vt:i4>
      </vt:variant>
      <vt:variant>
        <vt:i4>0</vt:i4>
      </vt:variant>
      <vt:variant>
        <vt:i4>5</vt:i4>
      </vt:variant>
      <vt:variant>
        <vt:lpwstr/>
      </vt:variant>
      <vt:variant>
        <vt:lpwstr>_Toc360092940</vt:lpwstr>
      </vt:variant>
      <vt:variant>
        <vt:i4>1048586</vt:i4>
      </vt:variant>
      <vt:variant>
        <vt:i4>119</vt:i4>
      </vt:variant>
      <vt:variant>
        <vt:i4>0</vt:i4>
      </vt:variant>
      <vt:variant>
        <vt:i4>5</vt:i4>
      </vt:variant>
      <vt:variant>
        <vt:lpwstr/>
      </vt:variant>
      <vt:variant>
        <vt:lpwstr>_Toc360092939</vt:lpwstr>
      </vt:variant>
      <vt:variant>
        <vt:i4>1048587</vt:i4>
      </vt:variant>
      <vt:variant>
        <vt:i4>113</vt:i4>
      </vt:variant>
      <vt:variant>
        <vt:i4>0</vt:i4>
      </vt:variant>
      <vt:variant>
        <vt:i4>5</vt:i4>
      </vt:variant>
      <vt:variant>
        <vt:lpwstr/>
      </vt:variant>
      <vt:variant>
        <vt:lpwstr>_Toc360092938</vt:lpwstr>
      </vt:variant>
      <vt:variant>
        <vt:i4>1048580</vt:i4>
      </vt:variant>
      <vt:variant>
        <vt:i4>107</vt:i4>
      </vt:variant>
      <vt:variant>
        <vt:i4>0</vt:i4>
      </vt:variant>
      <vt:variant>
        <vt:i4>5</vt:i4>
      </vt:variant>
      <vt:variant>
        <vt:lpwstr/>
      </vt:variant>
      <vt:variant>
        <vt:lpwstr>_Toc360092937</vt:lpwstr>
      </vt:variant>
      <vt:variant>
        <vt:i4>1048581</vt:i4>
      </vt:variant>
      <vt:variant>
        <vt:i4>101</vt:i4>
      </vt:variant>
      <vt:variant>
        <vt:i4>0</vt:i4>
      </vt:variant>
      <vt:variant>
        <vt:i4>5</vt:i4>
      </vt:variant>
      <vt:variant>
        <vt:lpwstr/>
      </vt:variant>
      <vt:variant>
        <vt:lpwstr>_Toc360092936</vt:lpwstr>
      </vt:variant>
      <vt:variant>
        <vt:i4>1048582</vt:i4>
      </vt:variant>
      <vt:variant>
        <vt:i4>95</vt:i4>
      </vt:variant>
      <vt:variant>
        <vt:i4>0</vt:i4>
      </vt:variant>
      <vt:variant>
        <vt:i4>5</vt:i4>
      </vt:variant>
      <vt:variant>
        <vt:lpwstr/>
      </vt:variant>
      <vt:variant>
        <vt:lpwstr>_Toc360092935</vt:lpwstr>
      </vt:variant>
      <vt:variant>
        <vt:i4>1048583</vt:i4>
      </vt:variant>
      <vt:variant>
        <vt:i4>89</vt:i4>
      </vt:variant>
      <vt:variant>
        <vt:i4>0</vt:i4>
      </vt:variant>
      <vt:variant>
        <vt:i4>5</vt:i4>
      </vt:variant>
      <vt:variant>
        <vt:lpwstr/>
      </vt:variant>
      <vt:variant>
        <vt:lpwstr>_Toc360092934</vt:lpwstr>
      </vt:variant>
      <vt:variant>
        <vt:i4>1048576</vt:i4>
      </vt:variant>
      <vt:variant>
        <vt:i4>83</vt:i4>
      </vt:variant>
      <vt:variant>
        <vt:i4>0</vt:i4>
      </vt:variant>
      <vt:variant>
        <vt:i4>5</vt:i4>
      </vt:variant>
      <vt:variant>
        <vt:lpwstr/>
      </vt:variant>
      <vt:variant>
        <vt:lpwstr>_Toc360092933</vt:lpwstr>
      </vt:variant>
      <vt:variant>
        <vt:i4>1048577</vt:i4>
      </vt:variant>
      <vt:variant>
        <vt:i4>77</vt:i4>
      </vt:variant>
      <vt:variant>
        <vt:i4>0</vt:i4>
      </vt:variant>
      <vt:variant>
        <vt:i4>5</vt:i4>
      </vt:variant>
      <vt:variant>
        <vt:lpwstr/>
      </vt:variant>
      <vt:variant>
        <vt:lpwstr>_Toc360092932</vt:lpwstr>
      </vt:variant>
      <vt:variant>
        <vt:i4>1048578</vt:i4>
      </vt:variant>
      <vt:variant>
        <vt:i4>71</vt:i4>
      </vt:variant>
      <vt:variant>
        <vt:i4>0</vt:i4>
      </vt:variant>
      <vt:variant>
        <vt:i4>5</vt:i4>
      </vt:variant>
      <vt:variant>
        <vt:lpwstr/>
      </vt:variant>
      <vt:variant>
        <vt:lpwstr>_Toc360092931</vt:lpwstr>
      </vt:variant>
      <vt:variant>
        <vt:i4>1048579</vt:i4>
      </vt:variant>
      <vt:variant>
        <vt:i4>65</vt:i4>
      </vt:variant>
      <vt:variant>
        <vt:i4>0</vt:i4>
      </vt:variant>
      <vt:variant>
        <vt:i4>5</vt:i4>
      </vt:variant>
      <vt:variant>
        <vt:lpwstr/>
      </vt:variant>
      <vt:variant>
        <vt:lpwstr>_Toc360092930</vt:lpwstr>
      </vt:variant>
      <vt:variant>
        <vt:i4>1114122</vt:i4>
      </vt:variant>
      <vt:variant>
        <vt:i4>59</vt:i4>
      </vt:variant>
      <vt:variant>
        <vt:i4>0</vt:i4>
      </vt:variant>
      <vt:variant>
        <vt:i4>5</vt:i4>
      </vt:variant>
      <vt:variant>
        <vt:lpwstr/>
      </vt:variant>
      <vt:variant>
        <vt:lpwstr>_Toc360092929</vt:lpwstr>
      </vt:variant>
      <vt:variant>
        <vt:i4>1114123</vt:i4>
      </vt:variant>
      <vt:variant>
        <vt:i4>53</vt:i4>
      </vt:variant>
      <vt:variant>
        <vt:i4>0</vt:i4>
      </vt:variant>
      <vt:variant>
        <vt:i4>5</vt:i4>
      </vt:variant>
      <vt:variant>
        <vt:lpwstr/>
      </vt:variant>
      <vt:variant>
        <vt:lpwstr>_Toc360092928</vt:lpwstr>
      </vt:variant>
      <vt:variant>
        <vt:i4>1114116</vt:i4>
      </vt:variant>
      <vt:variant>
        <vt:i4>47</vt:i4>
      </vt:variant>
      <vt:variant>
        <vt:i4>0</vt:i4>
      </vt:variant>
      <vt:variant>
        <vt:i4>5</vt:i4>
      </vt:variant>
      <vt:variant>
        <vt:lpwstr/>
      </vt:variant>
      <vt:variant>
        <vt:lpwstr>_Toc360092927</vt:lpwstr>
      </vt:variant>
      <vt:variant>
        <vt:i4>1114117</vt:i4>
      </vt:variant>
      <vt:variant>
        <vt:i4>41</vt:i4>
      </vt:variant>
      <vt:variant>
        <vt:i4>0</vt:i4>
      </vt:variant>
      <vt:variant>
        <vt:i4>5</vt:i4>
      </vt:variant>
      <vt:variant>
        <vt:lpwstr/>
      </vt:variant>
      <vt:variant>
        <vt:lpwstr>_Toc360092926</vt:lpwstr>
      </vt:variant>
      <vt:variant>
        <vt:i4>1114118</vt:i4>
      </vt:variant>
      <vt:variant>
        <vt:i4>35</vt:i4>
      </vt:variant>
      <vt:variant>
        <vt:i4>0</vt:i4>
      </vt:variant>
      <vt:variant>
        <vt:i4>5</vt:i4>
      </vt:variant>
      <vt:variant>
        <vt:lpwstr/>
      </vt:variant>
      <vt:variant>
        <vt:lpwstr>_Toc360092925</vt:lpwstr>
      </vt:variant>
      <vt:variant>
        <vt:i4>1114119</vt:i4>
      </vt:variant>
      <vt:variant>
        <vt:i4>29</vt:i4>
      </vt:variant>
      <vt:variant>
        <vt:i4>0</vt:i4>
      </vt:variant>
      <vt:variant>
        <vt:i4>5</vt:i4>
      </vt:variant>
      <vt:variant>
        <vt:lpwstr/>
      </vt:variant>
      <vt:variant>
        <vt:lpwstr>_Toc360092924</vt:lpwstr>
      </vt:variant>
      <vt:variant>
        <vt:i4>1114112</vt:i4>
      </vt:variant>
      <vt:variant>
        <vt:i4>23</vt:i4>
      </vt:variant>
      <vt:variant>
        <vt:i4>0</vt:i4>
      </vt:variant>
      <vt:variant>
        <vt:i4>5</vt:i4>
      </vt:variant>
      <vt:variant>
        <vt:lpwstr/>
      </vt:variant>
      <vt:variant>
        <vt:lpwstr>_Toc360092923</vt:lpwstr>
      </vt:variant>
      <vt:variant>
        <vt:i4>1114113</vt:i4>
      </vt:variant>
      <vt:variant>
        <vt:i4>17</vt:i4>
      </vt:variant>
      <vt:variant>
        <vt:i4>0</vt:i4>
      </vt:variant>
      <vt:variant>
        <vt:i4>5</vt:i4>
      </vt:variant>
      <vt:variant>
        <vt:lpwstr/>
      </vt:variant>
      <vt:variant>
        <vt:lpwstr>_Toc360092922</vt:lpwstr>
      </vt:variant>
      <vt:variant>
        <vt:i4>1114114</vt:i4>
      </vt:variant>
      <vt:variant>
        <vt:i4>11</vt:i4>
      </vt:variant>
      <vt:variant>
        <vt:i4>0</vt:i4>
      </vt:variant>
      <vt:variant>
        <vt:i4>5</vt:i4>
      </vt:variant>
      <vt:variant>
        <vt:lpwstr/>
      </vt:variant>
      <vt:variant>
        <vt:lpwstr>_Toc360092921</vt:lpwstr>
      </vt:variant>
      <vt:variant>
        <vt:i4>1114115</vt:i4>
      </vt:variant>
      <vt:variant>
        <vt:i4>5</vt:i4>
      </vt:variant>
      <vt:variant>
        <vt:i4>0</vt:i4>
      </vt:variant>
      <vt:variant>
        <vt:i4>5</vt:i4>
      </vt:variant>
      <vt:variant>
        <vt:lpwstr/>
      </vt:variant>
      <vt:variant>
        <vt:lpwstr>_Toc360092920</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yh</dc:creator>
  <cp:keywords/>
  <dc:description/>
  <cp:lastModifiedBy>ot</cp:lastModifiedBy>
  <cp:revision>18</cp:revision>
  <cp:lastPrinted>2014-02-18T05:20:00Z</cp:lastPrinted>
  <dcterms:created xsi:type="dcterms:W3CDTF">2017-07-17T11:49:00Z</dcterms:created>
  <dcterms:modified xsi:type="dcterms:W3CDTF">2017-07-19T09:08:00Z</dcterms:modified>
</cp:coreProperties>
</file>